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630D8" w14:textId="77777777" w:rsidR="00116889" w:rsidRPr="00DF7E6C" w:rsidRDefault="00116889" w:rsidP="00116889">
      <w:pPr>
        <w:pStyle w:val="Body"/>
        <w:spacing w:line="360" w:lineRule="auto"/>
        <w:rPr>
          <w:rFonts w:ascii="Arial" w:eastAsia="Arial" w:hAnsi="Arial" w:cs="Arial"/>
          <w:sz w:val="24"/>
          <w:szCs w:val="24"/>
        </w:rPr>
      </w:pPr>
      <w:bookmarkStart w:id="0" w:name="_Hlk45145609"/>
      <w:r>
        <w:rPr>
          <w:noProof/>
        </w:rPr>
        <w:drawing>
          <wp:anchor distT="0" distB="0" distL="114300" distR="114300" simplePos="0" relativeHeight="251662336" behindDoc="0" locked="0" layoutInCell="1" allowOverlap="1" wp14:anchorId="1914A0CC" wp14:editId="47697DC9">
            <wp:simplePos x="0" y="0"/>
            <wp:positionH relativeFrom="column">
              <wp:posOffset>5992897</wp:posOffset>
            </wp:positionH>
            <wp:positionV relativeFrom="paragraph">
              <wp:posOffset>-4445</wp:posOffset>
            </wp:positionV>
            <wp:extent cx="648432" cy="720000"/>
            <wp:effectExtent l="0" t="0" r="0" b="4445"/>
            <wp:wrapNone/>
            <wp:docPr id="5" name="Picture 4"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white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432" cy="72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50B7365" wp14:editId="1356A856">
            <wp:simplePos x="0" y="0"/>
            <wp:positionH relativeFrom="column">
              <wp:posOffset>3965668</wp:posOffset>
            </wp:positionH>
            <wp:positionV relativeFrom="paragraph">
              <wp:posOffset>1905</wp:posOffset>
            </wp:positionV>
            <wp:extent cx="1833488" cy="720000"/>
            <wp:effectExtent l="0" t="0" r="0" b="444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3488"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E6C">
        <w:rPr>
          <w:rFonts w:ascii="Arial" w:eastAsia="Arial" w:hAnsi="Arial" w:cs="Arial"/>
          <w:noProof/>
        </w:rPr>
        <w:drawing>
          <wp:anchor distT="57150" distB="57150" distL="57150" distR="57150" simplePos="0" relativeHeight="251660288" behindDoc="0" locked="0" layoutInCell="1" allowOverlap="1" wp14:anchorId="7E849905" wp14:editId="3FEF5458">
            <wp:simplePos x="0" y="0"/>
            <wp:positionH relativeFrom="page">
              <wp:posOffset>3956654</wp:posOffset>
            </wp:positionH>
            <wp:positionV relativeFrom="line">
              <wp:posOffset>-3810</wp:posOffset>
            </wp:positionV>
            <wp:extent cx="813333" cy="720000"/>
            <wp:effectExtent l="0" t="0" r="0" b="4445"/>
            <wp:wrapNone/>
            <wp:docPr id="1073741825" name="officeArt object" descr="A red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A red square with white text&#10;&#10;Description automatically generated"/>
                    <pic:cNvPicPr>
                      <a:picLocks noChangeAspect="1"/>
                    </pic:cNvPicPr>
                  </pic:nvPicPr>
                  <pic:blipFill>
                    <a:blip r:embed="rId9"/>
                    <a:stretch>
                      <a:fillRect/>
                    </a:stretch>
                  </pic:blipFill>
                  <pic:spPr>
                    <a:xfrm>
                      <a:off x="0" y="0"/>
                      <a:ext cx="813333" cy="720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B8393CD" wp14:editId="61CA0586">
            <wp:simplePos x="0" y="0"/>
            <wp:positionH relativeFrom="column">
              <wp:posOffset>556631</wp:posOffset>
            </wp:positionH>
            <wp:positionV relativeFrom="paragraph">
              <wp:posOffset>0</wp:posOffset>
            </wp:positionV>
            <wp:extent cx="2290000" cy="720000"/>
            <wp:effectExtent l="0" t="0" r="0" b="4445"/>
            <wp:wrapNone/>
            <wp:docPr id="2117076105" name="officeArt object" descr="The Health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The Health Foundation Logo" descr="The Health Foundation Logo"/>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290000" cy="72000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Pr="00DF7E6C">
        <w:rPr>
          <w:rFonts w:ascii="Arial" w:eastAsia="Arial" w:hAnsi="Arial" w:cs="Arial"/>
          <w:b/>
          <w:bCs/>
          <w:noProof/>
          <w:kern w:val="2"/>
          <w:sz w:val="40"/>
          <w:szCs w:val="40"/>
        </w:rPr>
        <w:drawing>
          <wp:anchor distT="57150" distB="57150" distL="57150" distR="57150" simplePos="0" relativeHeight="251659264" behindDoc="0" locked="0" layoutInCell="1" allowOverlap="1" wp14:anchorId="1E42CEA8" wp14:editId="03FEC8DE">
            <wp:simplePos x="0" y="0"/>
            <wp:positionH relativeFrom="page">
              <wp:posOffset>467375</wp:posOffset>
            </wp:positionH>
            <wp:positionV relativeFrom="line">
              <wp:posOffset>0</wp:posOffset>
            </wp:positionV>
            <wp:extent cx="757940" cy="720000"/>
            <wp:effectExtent l="0" t="0" r="4445" b="4445"/>
            <wp:wrapNone/>
            <wp:docPr id="1073741826" name="officeArt object"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1"/>
                    <a:stretch>
                      <a:fillRect/>
                    </a:stretch>
                  </pic:blipFill>
                  <pic:spPr>
                    <a:xfrm>
                      <a:off x="0" y="0"/>
                      <a:ext cx="757940" cy="720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bookmarkStart w:id="1" w:name="_Hlk45715093"/>
      <w:bookmarkEnd w:id="0"/>
      <w:bookmarkEnd w:id="1"/>
    </w:p>
    <w:p w14:paraId="236C9ECB" w14:textId="77777777" w:rsidR="00116889" w:rsidRPr="00DF7E6C" w:rsidRDefault="00116889" w:rsidP="00116889">
      <w:pPr>
        <w:pStyle w:val="Body"/>
        <w:keepNext/>
        <w:widowControl w:val="0"/>
        <w:suppressAutoHyphens/>
        <w:spacing w:before="240" w:after="120" w:line="240" w:lineRule="auto"/>
        <w:rPr>
          <w:rFonts w:ascii="Arial" w:eastAsia="Arial" w:hAnsi="Arial" w:cs="Arial"/>
          <w:b/>
          <w:bCs/>
          <w:kern w:val="2"/>
          <w:sz w:val="32"/>
          <w:szCs w:val="32"/>
          <w:lang w:val="en-US"/>
        </w:rPr>
      </w:pPr>
    </w:p>
    <w:p w14:paraId="4A334888" w14:textId="40F371E6" w:rsidR="004705EB" w:rsidRPr="00EA79DA" w:rsidRDefault="004705EB" w:rsidP="004705EB">
      <w:pPr>
        <w:widowControl w:val="0"/>
        <w:autoSpaceDE w:val="0"/>
        <w:autoSpaceDN w:val="0"/>
        <w:spacing w:after="0" w:line="240" w:lineRule="auto"/>
        <w:rPr>
          <w:rFonts w:ascii="Arial" w:eastAsia="Calibri" w:hAnsi="Arial" w:cs="Arial"/>
          <w:sz w:val="20"/>
          <w:szCs w:val="24"/>
          <w:lang w:eastAsia="en-GB" w:bidi="en-GB"/>
        </w:rPr>
      </w:pPr>
    </w:p>
    <w:p w14:paraId="060D1891" w14:textId="77777777" w:rsidR="004705EB" w:rsidRPr="00EA79DA" w:rsidRDefault="004705EB" w:rsidP="004705EB">
      <w:pPr>
        <w:widowControl w:val="0"/>
        <w:autoSpaceDE w:val="0"/>
        <w:autoSpaceDN w:val="0"/>
        <w:spacing w:after="0" w:line="240" w:lineRule="auto"/>
        <w:rPr>
          <w:rFonts w:ascii="Arial" w:eastAsia="Calibri" w:hAnsi="Arial" w:cs="Arial"/>
          <w:sz w:val="20"/>
          <w:szCs w:val="24"/>
          <w:lang w:eastAsia="en-GB" w:bidi="en-GB"/>
        </w:rPr>
      </w:pPr>
    </w:p>
    <w:p w14:paraId="3F741CB6" w14:textId="77777777" w:rsidR="004705EB" w:rsidRPr="00EA79DA" w:rsidRDefault="004705EB" w:rsidP="004705EB">
      <w:pPr>
        <w:widowControl w:val="0"/>
        <w:autoSpaceDE w:val="0"/>
        <w:autoSpaceDN w:val="0"/>
        <w:spacing w:after="0" w:line="240" w:lineRule="auto"/>
        <w:rPr>
          <w:rFonts w:ascii="Arial" w:eastAsia="Calibri" w:hAnsi="Arial" w:cs="Arial"/>
          <w:sz w:val="20"/>
          <w:szCs w:val="24"/>
          <w:lang w:eastAsia="en-GB" w:bidi="en-GB"/>
        </w:rPr>
      </w:pPr>
    </w:p>
    <w:p w14:paraId="647E4822" w14:textId="77777777" w:rsidR="004705EB" w:rsidRPr="00EA79DA" w:rsidRDefault="004705EB" w:rsidP="004705EB">
      <w:pPr>
        <w:widowControl w:val="0"/>
        <w:autoSpaceDE w:val="0"/>
        <w:autoSpaceDN w:val="0"/>
        <w:spacing w:after="0" w:line="240" w:lineRule="auto"/>
        <w:rPr>
          <w:rFonts w:ascii="Arial" w:eastAsia="Calibri" w:hAnsi="Arial" w:cs="Arial"/>
          <w:sz w:val="20"/>
          <w:szCs w:val="24"/>
          <w:lang w:eastAsia="en-GB" w:bidi="en-GB"/>
        </w:rPr>
      </w:pPr>
    </w:p>
    <w:p w14:paraId="77D5F8CF" w14:textId="1D2B7373" w:rsidR="004705EB" w:rsidRPr="00EA79DA" w:rsidRDefault="002E254D" w:rsidP="002E254D">
      <w:pPr>
        <w:spacing w:line="360" w:lineRule="auto"/>
        <w:jc w:val="both"/>
        <w:rPr>
          <w:rFonts w:ascii="Arial" w:eastAsia="Aptos" w:hAnsi="Arial" w:cs="Arial"/>
          <w:b/>
          <w:bCs/>
          <w:kern w:val="2"/>
          <w:sz w:val="36"/>
          <w:szCs w:val="36"/>
        </w:rPr>
      </w:pPr>
      <w:r w:rsidRPr="00EA79DA">
        <w:rPr>
          <w:rFonts w:ascii="Arial" w:eastAsia="Aptos" w:hAnsi="Arial" w:cs="Arial"/>
          <w:b/>
          <w:bCs/>
          <w:kern w:val="2"/>
          <w:sz w:val="36"/>
          <w:szCs w:val="36"/>
        </w:rPr>
        <w:t>Communities Experiencing Racial Inequality III</w:t>
      </w:r>
    </w:p>
    <w:p w14:paraId="66B7250B" w14:textId="3364CE34" w:rsidR="004705EB" w:rsidRPr="00EA79DA" w:rsidRDefault="004705EB" w:rsidP="004705EB">
      <w:pPr>
        <w:widowControl w:val="0"/>
        <w:autoSpaceDE w:val="0"/>
        <w:autoSpaceDN w:val="0"/>
        <w:spacing w:after="0" w:line="240" w:lineRule="auto"/>
        <w:rPr>
          <w:rFonts w:ascii="Arial" w:eastAsia="Calibri" w:hAnsi="Arial" w:cs="Arial"/>
          <w:b/>
          <w:bCs/>
          <w:sz w:val="36"/>
          <w:szCs w:val="36"/>
          <w:lang w:eastAsia="en-GB" w:bidi="en-GB"/>
        </w:rPr>
      </w:pPr>
      <w:r w:rsidRPr="00EA79DA">
        <w:rPr>
          <w:rFonts w:ascii="Arial" w:eastAsia="Calibri" w:hAnsi="Arial" w:cs="Arial"/>
          <w:b/>
          <w:bCs/>
          <w:sz w:val="36"/>
          <w:szCs w:val="36"/>
          <w:lang w:eastAsia="en-GB" w:bidi="en-GB"/>
        </w:rPr>
        <w:t>Criteria and Guidelines</w:t>
      </w:r>
    </w:p>
    <w:p w14:paraId="1B14FCFA" w14:textId="77777777" w:rsidR="004705EB" w:rsidRPr="00EA79DA" w:rsidRDefault="004705EB" w:rsidP="004705EB">
      <w:pPr>
        <w:widowControl w:val="0"/>
        <w:autoSpaceDE w:val="0"/>
        <w:autoSpaceDN w:val="0"/>
        <w:spacing w:after="0" w:line="240" w:lineRule="auto"/>
        <w:rPr>
          <w:rFonts w:ascii="Arial" w:eastAsia="Calibri" w:hAnsi="Arial" w:cs="Arial"/>
          <w:sz w:val="32"/>
          <w:szCs w:val="32"/>
          <w:lang w:eastAsia="en-GB" w:bidi="en-GB"/>
        </w:rPr>
      </w:pPr>
    </w:p>
    <w:p w14:paraId="0F39BE77" w14:textId="77777777" w:rsidR="004705EB" w:rsidRPr="00EA79DA" w:rsidRDefault="004705EB" w:rsidP="00EA79DA">
      <w:pPr>
        <w:widowControl w:val="0"/>
        <w:shd w:val="clear" w:color="auto" w:fill="C00000"/>
        <w:autoSpaceDE w:val="0"/>
        <w:autoSpaceDN w:val="0"/>
        <w:spacing w:after="0" w:line="240" w:lineRule="auto"/>
        <w:rPr>
          <w:rFonts w:ascii="Arial" w:eastAsia="Calibri" w:hAnsi="Arial" w:cs="Arial"/>
          <w:b/>
          <w:sz w:val="32"/>
          <w:szCs w:val="32"/>
          <w:lang w:eastAsia="en-GB" w:bidi="en-GB"/>
        </w:rPr>
      </w:pPr>
      <w:r w:rsidRPr="00EA79DA">
        <w:rPr>
          <w:rFonts w:ascii="Arial" w:eastAsia="Calibri" w:hAnsi="Arial" w:cs="Arial"/>
          <w:b/>
          <w:sz w:val="32"/>
          <w:szCs w:val="32"/>
          <w:lang w:eastAsia="en-GB" w:bidi="en-GB"/>
        </w:rPr>
        <w:t>Introduction</w:t>
      </w:r>
    </w:p>
    <w:p w14:paraId="354CA530" w14:textId="77777777" w:rsidR="004705EB" w:rsidRPr="00EA79DA" w:rsidRDefault="004705EB" w:rsidP="004705EB">
      <w:pPr>
        <w:widowControl w:val="0"/>
        <w:autoSpaceDE w:val="0"/>
        <w:autoSpaceDN w:val="0"/>
        <w:spacing w:after="0" w:line="360" w:lineRule="auto"/>
        <w:jc w:val="both"/>
        <w:rPr>
          <w:rFonts w:ascii="Arial" w:eastAsia="Calibri" w:hAnsi="Arial" w:cs="Arial"/>
          <w:b/>
          <w:sz w:val="26"/>
          <w:szCs w:val="24"/>
          <w:lang w:eastAsia="en-GB" w:bidi="en-GB"/>
        </w:rPr>
      </w:pPr>
    </w:p>
    <w:p w14:paraId="749BC643" w14:textId="77777777" w:rsidR="00142131" w:rsidRDefault="00142131" w:rsidP="00142131">
      <w:pPr>
        <w:spacing w:after="0" w:line="360" w:lineRule="auto"/>
        <w:jc w:val="both"/>
        <w:rPr>
          <w:rFonts w:ascii="Arial" w:eastAsia="Aptos" w:hAnsi="Arial" w:cs="Arial"/>
          <w:kern w:val="2"/>
          <w:sz w:val="28"/>
          <w:szCs w:val="28"/>
          <w:lang w:val="en-US"/>
        </w:rPr>
      </w:pPr>
      <w:r w:rsidRPr="00142131">
        <w:rPr>
          <w:rFonts w:ascii="Arial" w:eastAsia="Aptos" w:hAnsi="Arial" w:cs="Arial"/>
          <w:kern w:val="2"/>
          <w:sz w:val="28"/>
          <w:szCs w:val="28"/>
          <w:lang w:val="en-US"/>
        </w:rPr>
        <w:t>We are delighted to announce that after the successful delivery of  The Global Majority Fund Phase I, funded by Comic Relief and National Emergencies Trust, Next Step Initiative (NSI) will once again be providing small grants as well as organisational development support to the Global Majority ethnic groups across Scotland.</w:t>
      </w:r>
    </w:p>
    <w:p w14:paraId="3CDC7AC2" w14:textId="77777777" w:rsidR="00142131" w:rsidRPr="00142131" w:rsidRDefault="00142131" w:rsidP="00142131">
      <w:pPr>
        <w:spacing w:after="0" w:line="360" w:lineRule="auto"/>
        <w:jc w:val="both"/>
        <w:rPr>
          <w:rFonts w:ascii="Arial" w:eastAsia="Aptos" w:hAnsi="Arial" w:cs="Arial"/>
          <w:kern w:val="2"/>
          <w:sz w:val="28"/>
          <w:szCs w:val="28"/>
        </w:rPr>
      </w:pPr>
    </w:p>
    <w:p w14:paraId="1711DC5F" w14:textId="77777777" w:rsidR="00142131" w:rsidRPr="00142131" w:rsidRDefault="00142131" w:rsidP="00142131">
      <w:pPr>
        <w:spacing w:after="0" w:line="360" w:lineRule="auto"/>
        <w:jc w:val="both"/>
        <w:rPr>
          <w:rFonts w:ascii="Arial" w:eastAsia="Aptos" w:hAnsi="Arial" w:cs="Arial"/>
          <w:kern w:val="2"/>
          <w:sz w:val="28"/>
          <w:szCs w:val="28"/>
        </w:rPr>
      </w:pPr>
      <w:r w:rsidRPr="00142131">
        <w:rPr>
          <w:rFonts w:ascii="Arial" w:eastAsia="Aptos" w:hAnsi="Arial" w:cs="Arial"/>
          <w:kern w:val="2"/>
          <w:sz w:val="28"/>
          <w:szCs w:val="28"/>
          <w:lang w:val="en-US"/>
        </w:rPr>
        <w:t>The aim is to strengthen some of the previously funded organisations in The Global Majority fund Phase I and ensure that they are  able to undertake vital organisational development initiatives and are well positioned to continue making sustainable impact in underserved and marginalised communities across Scotland. Grants in this stream can be used for core costs as well as the delivery of activities.</w:t>
      </w:r>
    </w:p>
    <w:p w14:paraId="7FDF463C" w14:textId="77777777" w:rsidR="00142131" w:rsidRDefault="00142131" w:rsidP="00EA79DA">
      <w:pPr>
        <w:spacing w:after="0" w:line="360" w:lineRule="auto"/>
        <w:jc w:val="both"/>
        <w:rPr>
          <w:rFonts w:ascii="Arial" w:eastAsia="Aptos" w:hAnsi="Arial" w:cs="Arial"/>
          <w:kern w:val="2"/>
          <w:sz w:val="28"/>
          <w:szCs w:val="28"/>
        </w:rPr>
      </w:pPr>
    </w:p>
    <w:p w14:paraId="28C669F8" w14:textId="5F5E449E" w:rsidR="004705EB" w:rsidRPr="00142131" w:rsidRDefault="004705EB" w:rsidP="00EA79DA">
      <w:pPr>
        <w:widowControl w:val="0"/>
        <w:autoSpaceDE w:val="0"/>
        <w:autoSpaceDN w:val="0"/>
        <w:spacing w:after="0" w:line="360" w:lineRule="auto"/>
        <w:jc w:val="both"/>
        <w:rPr>
          <w:rFonts w:ascii="Arial" w:eastAsia="Calibri" w:hAnsi="Arial" w:cs="Arial"/>
          <w:sz w:val="28"/>
          <w:szCs w:val="28"/>
          <w:lang w:val="en-US" w:eastAsia="en-GB" w:bidi="en-GB"/>
        </w:rPr>
      </w:pPr>
      <w:r w:rsidRPr="00EA79DA">
        <w:rPr>
          <w:rFonts w:ascii="Arial" w:eastAsia="Calibri" w:hAnsi="Arial" w:cs="Arial"/>
          <w:sz w:val="28"/>
          <w:szCs w:val="28"/>
          <w:lang w:eastAsia="en-GB" w:bidi="en-GB"/>
        </w:rPr>
        <w:t xml:space="preserve">We will be giving out grants to </w:t>
      </w:r>
      <w:r w:rsidR="00142131" w:rsidRPr="00142131">
        <w:rPr>
          <w:rFonts w:ascii="Arial" w:eastAsia="Calibri" w:hAnsi="Arial" w:cs="Arial"/>
          <w:sz w:val="28"/>
          <w:szCs w:val="28"/>
          <w:lang w:eastAsia="en-GB" w:bidi="en-GB"/>
        </w:rPr>
        <w:t xml:space="preserve">registered Charities, voluntary and  community </w:t>
      </w:r>
      <w:r w:rsidR="00142131">
        <w:rPr>
          <w:rFonts w:ascii="Arial" w:eastAsia="Calibri" w:hAnsi="Arial" w:cs="Arial"/>
          <w:sz w:val="28"/>
          <w:szCs w:val="28"/>
          <w:lang w:val="en-US" w:eastAsia="en-GB" w:bidi="en-GB"/>
        </w:rPr>
        <w:t xml:space="preserve">organisations that </w:t>
      </w:r>
      <w:r w:rsidR="007E181B">
        <w:rPr>
          <w:rFonts w:ascii="Arial" w:eastAsia="Calibri" w:hAnsi="Arial" w:cs="Arial"/>
          <w:sz w:val="28"/>
          <w:szCs w:val="28"/>
          <w:lang w:val="en-US" w:eastAsia="en-GB" w:bidi="en-GB"/>
        </w:rPr>
        <w:t>are led by and for</w:t>
      </w:r>
      <w:r w:rsidR="00142131" w:rsidRPr="00142131">
        <w:rPr>
          <w:rFonts w:ascii="Arial" w:eastAsia="Calibri" w:hAnsi="Arial" w:cs="Arial"/>
          <w:sz w:val="28"/>
          <w:szCs w:val="28"/>
          <w:lang w:val="en-US" w:eastAsia="en-GB" w:bidi="en-GB"/>
        </w:rPr>
        <w:t xml:space="preserve"> Global Majority ethnic groups across Scotland</w:t>
      </w:r>
      <w:r w:rsidR="00142131">
        <w:rPr>
          <w:rFonts w:ascii="Arial" w:eastAsia="Calibri" w:hAnsi="Arial" w:cs="Arial"/>
          <w:sz w:val="28"/>
          <w:szCs w:val="28"/>
          <w:lang w:val="en-US" w:eastAsia="en-GB" w:bidi="en-GB"/>
        </w:rPr>
        <w:t xml:space="preserve">. </w:t>
      </w:r>
      <w:r w:rsidRPr="00EA79DA">
        <w:rPr>
          <w:rFonts w:ascii="Arial" w:eastAsia="Calibri" w:hAnsi="Arial" w:cs="Arial"/>
          <w:sz w:val="28"/>
          <w:szCs w:val="28"/>
          <w:lang w:eastAsia="en-GB" w:bidi="en-GB"/>
        </w:rPr>
        <w:t xml:space="preserve">Funding Applications will open on the </w:t>
      </w:r>
      <w:r w:rsidR="003A5CB7" w:rsidRPr="004A6620">
        <w:rPr>
          <w:rFonts w:ascii="Arial" w:eastAsia="Calibri" w:hAnsi="Arial" w:cs="Arial"/>
          <w:b/>
          <w:bCs/>
          <w:sz w:val="28"/>
          <w:szCs w:val="28"/>
          <w:lang w:eastAsia="en-GB" w:bidi="en-GB"/>
        </w:rPr>
        <w:t>8</w:t>
      </w:r>
      <w:r w:rsidR="003A5CB7" w:rsidRPr="004A6620">
        <w:rPr>
          <w:rFonts w:ascii="Arial" w:eastAsia="Calibri" w:hAnsi="Arial" w:cs="Arial"/>
          <w:b/>
          <w:bCs/>
          <w:sz w:val="28"/>
          <w:szCs w:val="28"/>
          <w:vertAlign w:val="superscript"/>
          <w:lang w:eastAsia="en-GB" w:bidi="en-GB"/>
        </w:rPr>
        <w:t>th</w:t>
      </w:r>
      <w:r w:rsidR="003A5CB7" w:rsidRPr="004A6620">
        <w:rPr>
          <w:rFonts w:ascii="Arial" w:eastAsia="Calibri" w:hAnsi="Arial" w:cs="Arial"/>
          <w:b/>
          <w:bCs/>
          <w:sz w:val="28"/>
          <w:szCs w:val="28"/>
          <w:lang w:eastAsia="en-GB" w:bidi="en-GB"/>
        </w:rPr>
        <w:t xml:space="preserve"> of April, 2024</w:t>
      </w:r>
      <w:r w:rsidR="007B116F" w:rsidRPr="00EA79DA">
        <w:rPr>
          <w:rFonts w:ascii="Arial" w:eastAsia="Calibri" w:hAnsi="Arial" w:cs="Arial"/>
          <w:sz w:val="28"/>
          <w:szCs w:val="28"/>
          <w:lang w:eastAsia="en-GB" w:bidi="en-GB"/>
        </w:rPr>
        <w:t xml:space="preserve"> and close on the</w:t>
      </w:r>
      <w:r w:rsidRPr="00EA79DA">
        <w:rPr>
          <w:rFonts w:ascii="Arial" w:eastAsia="Calibri" w:hAnsi="Arial" w:cs="Arial"/>
          <w:b/>
          <w:bCs/>
          <w:sz w:val="28"/>
          <w:szCs w:val="28"/>
          <w:lang w:eastAsia="en-GB" w:bidi="en-GB"/>
        </w:rPr>
        <w:t xml:space="preserve"> </w:t>
      </w:r>
      <w:r w:rsidR="007B116F" w:rsidRPr="00EA79DA">
        <w:rPr>
          <w:rFonts w:ascii="Arial" w:eastAsia="Calibri" w:hAnsi="Arial" w:cs="Arial"/>
          <w:b/>
          <w:bCs/>
          <w:sz w:val="28"/>
          <w:szCs w:val="28"/>
          <w:lang w:eastAsia="en-GB" w:bidi="en-GB"/>
        </w:rPr>
        <w:t>26</w:t>
      </w:r>
      <w:r w:rsidR="007B116F" w:rsidRPr="00EA79DA">
        <w:rPr>
          <w:rFonts w:ascii="Arial" w:eastAsia="Calibri" w:hAnsi="Arial" w:cs="Arial"/>
          <w:b/>
          <w:bCs/>
          <w:sz w:val="28"/>
          <w:szCs w:val="28"/>
          <w:vertAlign w:val="superscript"/>
          <w:lang w:eastAsia="en-GB" w:bidi="en-GB"/>
        </w:rPr>
        <w:t>th</w:t>
      </w:r>
      <w:r w:rsidR="007B116F" w:rsidRPr="00EA79DA">
        <w:rPr>
          <w:rFonts w:ascii="Arial" w:eastAsia="Calibri" w:hAnsi="Arial" w:cs="Arial"/>
          <w:b/>
          <w:bCs/>
          <w:sz w:val="28"/>
          <w:szCs w:val="28"/>
          <w:lang w:eastAsia="en-GB" w:bidi="en-GB"/>
        </w:rPr>
        <w:t xml:space="preserve"> of April</w:t>
      </w:r>
      <w:r w:rsidRPr="00EA79DA">
        <w:rPr>
          <w:rFonts w:ascii="Arial" w:eastAsia="Calibri" w:hAnsi="Arial" w:cs="Arial"/>
          <w:b/>
          <w:bCs/>
          <w:sz w:val="28"/>
          <w:szCs w:val="28"/>
          <w:lang w:eastAsia="en-GB" w:bidi="en-GB"/>
        </w:rPr>
        <w:t xml:space="preserve"> </w:t>
      </w:r>
      <w:r w:rsidR="007B116F" w:rsidRPr="00EA79DA">
        <w:rPr>
          <w:rFonts w:ascii="Arial" w:eastAsia="Calibri" w:hAnsi="Arial" w:cs="Arial"/>
          <w:b/>
          <w:bCs/>
          <w:sz w:val="28"/>
          <w:szCs w:val="28"/>
          <w:lang w:eastAsia="en-GB" w:bidi="en-GB"/>
        </w:rPr>
        <w:t>2024</w:t>
      </w:r>
      <w:r w:rsidR="007B116F" w:rsidRPr="00EA79DA">
        <w:rPr>
          <w:rFonts w:ascii="Arial" w:eastAsia="Calibri" w:hAnsi="Arial" w:cs="Arial"/>
          <w:sz w:val="28"/>
          <w:szCs w:val="28"/>
          <w:lang w:eastAsia="en-GB" w:bidi="en-GB"/>
        </w:rPr>
        <w:t xml:space="preserve"> </w:t>
      </w:r>
      <w:r w:rsidR="007B116F" w:rsidRPr="00EA79DA">
        <w:rPr>
          <w:rFonts w:ascii="Arial" w:eastAsia="Calibri" w:hAnsi="Arial" w:cs="Arial"/>
          <w:b/>
          <w:bCs/>
          <w:sz w:val="28"/>
          <w:szCs w:val="28"/>
          <w:lang w:eastAsia="en-GB" w:bidi="en-GB"/>
        </w:rPr>
        <w:t xml:space="preserve">at 12noon. </w:t>
      </w:r>
      <w:r w:rsidRPr="00EA79DA">
        <w:rPr>
          <w:rFonts w:ascii="Arial" w:eastAsia="Calibri" w:hAnsi="Arial" w:cs="Arial"/>
          <w:sz w:val="28"/>
          <w:szCs w:val="28"/>
          <w:lang w:eastAsia="en-GB" w:bidi="en-GB"/>
        </w:rPr>
        <w:t xml:space="preserve">We anticipate </w:t>
      </w:r>
      <w:r w:rsidR="00D81238" w:rsidRPr="00EA79DA">
        <w:rPr>
          <w:rFonts w:ascii="Arial" w:eastAsia="Calibri" w:hAnsi="Arial" w:cs="Arial"/>
          <w:sz w:val="28"/>
          <w:szCs w:val="28"/>
          <w:lang w:eastAsia="en-GB" w:bidi="en-GB"/>
        </w:rPr>
        <w:t xml:space="preserve">that all 51 previously </w:t>
      </w:r>
      <w:r w:rsidR="00D81238" w:rsidRPr="00EA79DA">
        <w:rPr>
          <w:rFonts w:ascii="Arial" w:eastAsia="Calibri" w:hAnsi="Arial" w:cs="Arial"/>
          <w:sz w:val="28"/>
          <w:szCs w:val="28"/>
          <w:lang w:eastAsia="en-GB" w:bidi="en-GB"/>
        </w:rPr>
        <w:lastRenderedPageBreak/>
        <w:t xml:space="preserve">funded organisations will apply </w:t>
      </w:r>
      <w:r w:rsidRPr="00EA79DA">
        <w:rPr>
          <w:rFonts w:ascii="Arial" w:eastAsia="Calibri" w:hAnsi="Arial" w:cs="Arial"/>
          <w:sz w:val="28"/>
          <w:szCs w:val="28"/>
          <w:lang w:eastAsia="en-GB" w:bidi="en-GB"/>
        </w:rPr>
        <w:t>and recommend applications should be submitted as soon as possible.</w:t>
      </w:r>
    </w:p>
    <w:p w14:paraId="5EDC062A" w14:textId="77777777" w:rsidR="004705EB" w:rsidRPr="00EA79DA" w:rsidRDefault="004705EB" w:rsidP="00EA79DA">
      <w:pPr>
        <w:widowControl w:val="0"/>
        <w:autoSpaceDE w:val="0"/>
        <w:autoSpaceDN w:val="0"/>
        <w:spacing w:after="0" w:line="360" w:lineRule="auto"/>
        <w:ind w:right="572"/>
        <w:jc w:val="both"/>
        <w:rPr>
          <w:rFonts w:ascii="Arial" w:eastAsia="Calibri" w:hAnsi="Arial" w:cs="Arial"/>
          <w:sz w:val="28"/>
          <w:szCs w:val="28"/>
          <w:lang w:eastAsia="en-GB" w:bidi="en-GB"/>
        </w:rPr>
      </w:pPr>
    </w:p>
    <w:p w14:paraId="39E56681" w14:textId="028C56E1" w:rsidR="004705EB" w:rsidRPr="00EA79DA" w:rsidRDefault="004705EB" w:rsidP="00EA79DA">
      <w:pPr>
        <w:widowControl w:val="0"/>
        <w:autoSpaceDE w:val="0"/>
        <w:autoSpaceDN w:val="0"/>
        <w:spacing w:after="0" w:line="360" w:lineRule="auto"/>
        <w:ind w:right="572"/>
        <w:jc w:val="both"/>
        <w:rPr>
          <w:rFonts w:ascii="Arial" w:eastAsia="Calibri" w:hAnsi="Arial" w:cs="Arial"/>
          <w:sz w:val="28"/>
          <w:szCs w:val="28"/>
          <w:lang w:eastAsia="en-GB" w:bidi="en-GB"/>
        </w:rPr>
      </w:pPr>
      <w:r w:rsidRPr="00EA79DA">
        <w:rPr>
          <w:rFonts w:ascii="Arial" w:eastAsia="Calibri" w:hAnsi="Arial" w:cs="Arial"/>
          <w:sz w:val="28"/>
          <w:szCs w:val="28"/>
          <w:lang w:eastAsia="en-GB" w:bidi="en-GB"/>
        </w:rPr>
        <w:t xml:space="preserve">If you require additional information on this project, kindly send an email to </w:t>
      </w:r>
      <w:r w:rsidRPr="00EA79DA">
        <w:rPr>
          <w:rFonts w:ascii="Arial" w:eastAsia="Calibri" w:hAnsi="Arial" w:cs="Arial"/>
          <w:color w:val="4F81BD"/>
          <w:sz w:val="28"/>
          <w:szCs w:val="28"/>
          <w:lang w:eastAsia="en-GB" w:bidi="en-GB"/>
        </w:rPr>
        <w:t>grants@nextstepinitiative.org.uk</w:t>
      </w:r>
      <w:r w:rsidRPr="00EA79DA">
        <w:rPr>
          <w:rFonts w:ascii="Arial" w:eastAsia="Calibri" w:hAnsi="Arial" w:cs="Arial"/>
          <w:sz w:val="28"/>
          <w:szCs w:val="28"/>
          <w:lang w:eastAsia="en-GB" w:bidi="en-GB"/>
        </w:rPr>
        <w:t>. We will aim to respond to your enquiry as quickly as possible.</w:t>
      </w:r>
    </w:p>
    <w:p w14:paraId="309A3642" w14:textId="77777777" w:rsidR="004705EB" w:rsidRPr="00EA79DA" w:rsidRDefault="004705EB" w:rsidP="004705EB">
      <w:pPr>
        <w:widowControl w:val="0"/>
        <w:autoSpaceDE w:val="0"/>
        <w:autoSpaceDN w:val="0"/>
        <w:spacing w:after="0" w:line="360" w:lineRule="auto"/>
        <w:ind w:right="572"/>
        <w:jc w:val="both"/>
        <w:rPr>
          <w:rFonts w:ascii="Arial" w:eastAsia="Calibri" w:hAnsi="Arial" w:cs="Arial"/>
          <w:sz w:val="28"/>
          <w:szCs w:val="28"/>
          <w:lang w:eastAsia="en-GB" w:bidi="en-GB"/>
        </w:rPr>
      </w:pPr>
    </w:p>
    <w:p w14:paraId="2063879B" w14:textId="77777777" w:rsidR="004705EB" w:rsidRPr="00EA79DA" w:rsidRDefault="004705EB" w:rsidP="004705EB">
      <w:pPr>
        <w:widowControl w:val="0"/>
        <w:autoSpaceDE w:val="0"/>
        <w:autoSpaceDN w:val="0"/>
        <w:spacing w:after="0" w:line="360" w:lineRule="auto"/>
        <w:ind w:right="572"/>
        <w:jc w:val="both"/>
        <w:rPr>
          <w:rFonts w:ascii="Arial" w:eastAsia="Calibri" w:hAnsi="Arial" w:cs="Arial"/>
          <w:sz w:val="24"/>
          <w:szCs w:val="24"/>
          <w:lang w:eastAsia="en-GB" w:bidi="en-GB"/>
        </w:rPr>
      </w:pPr>
    </w:p>
    <w:p w14:paraId="255619AE" w14:textId="527580E7" w:rsidR="004705EB" w:rsidRPr="00022A44" w:rsidRDefault="004705EB" w:rsidP="004705EB">
      <w:pPr>
        <w:widowControl w:val="0"/>
        <w:shd w:val="clear" w:color="auto" w:fill="C00000"/>
        <w:autoSpaceDE w:val="0"/>
        <w:autoSpaceDN w:val="0"/>
        <w:spacing w:after="0" w:line="360" w:lineRule="auto"/>
        <w:ind w:right="572"/>
        <w:jc w:val="both"/>
        <w:rPr>
          <w:rFonts w:ascii="Arial" w:eastAsia="Calibri" w:hAnsi="Arial" w:cs="Arial"/>
          <w:b/>
          <w:bCs/>
          <w:sz w:val="32"/>
          <w:szCs w:val="32"/>
          <w:lang w:eastAsia="en-GB" w:bidi="en-GB"/>
        </w:rPr>
      </w:pPr>
      <w:r w:rsidRPr="00022A44">
        <w:rPr>
          <w:rFonts w:ascii="Arial" w:eastAsia="Calibri" w:hAnsi="Arial" w:cs="Arial"/>
          <w:b/>
          <w:bCs/>
          <w:sz w:val="32"/>
          <w:szCs w:val="32"/>
          <w:lang w:eastAsia="en-GB" w:bidi="en-GB"/>
        </w:rPr>
        <w:t xml:space="preserve">Definition of </w:t>
      </w:r>
      <w:r w:rsidR="00396510" w:rsidRPr="00396510">
        <w:rPr>
          <w:rFonts w:ascii="Arial" w:eastAsia="Calibri" w:hAnsi="Arial" w:cs="Arial"/>
          <w:b/>
          <w:bCs/>
          <w:sz w:val="32"/>
          <w:szCs w:val="32"/>
          <w:lang w:val="en-US" w:eastAsia="en-GB" w:bidi="en-GB"/>
        </w:rPr>
        <w:t xml:space="preserve">The Global Majority </w:t>
      </w:r>
      <w:r w:rsidR="00396510">
        <w:rPr>
          <w:rFonts w:ascii="Arial" w:eastAsia="Calibri" w:hAnsi="Arial" w:cs="Arial"/>
          <w:b/>
          <w:bCs/>
          <w:sz w:val="32"/>
          <w:szCs w:val="32"/>
          <w:lang w:val="en-US" w:eastAsia="en-GB" w:bidi="en-GB"/>
        </w:rPr>
        <w:t>Ethnic Communities</w:t>
      </w:r>
    </w:p>
    <w:p w14:paraId="7323EFEA" w14:textId="77777777" w:rsidR="004705EB" w:rsidRPr="00EA79DA" w:rsidRDefault="004705EB" w:rsidP="004705EB">
      <w:pPr>
        <w:widowControl w:val="0"/>
        <w:autoSpaceDE w:val="0"/>
        <w:autoSpaceDN w:val="0"/>
        <w:spacing w:after="0" w:line="360" w:lineRule="auto"/>
        <w:ind w:right="572"/>
        <w:jc w:val="both"/>
        <w:rPr>
          <w:rFonts w:ascii="Arial" w:eastAsia="Calibri" w:hAnsi="Arial" w:cs="Arial"/>
          <w:sz w:val="24"/>
          <w:szCs w:val="24"/>
          <w:lang w:eastAsia="en-GB" w:bidi="en-GB"/>
        </w:rPr>
      </w:pPr>
    </w:p>
    <w:p w14:paraId="44B7DDB1" w14:textId="1F22152F" w:rsidR="004705EB" w:rsidRPr="004A6620" w:rsidRDefault="004705EB" w:rsidP="004705EB">
      <w:pPr>
        <w:widowControl w:val="0"/>
        <w:autoSpaceDE w:val="0"/>
        <w:autoSpaceDN w:val="0"/>
        <w:spacing w:after="0" w:line="360" w:lineRule="auto"/>
        <w:ind w:right="572"/>
        <w:jc w:val="both"/>
        <w:rPr>
          <w:rFonts w:ascii="Arial" w:eastAsia="Calibri" w:hAnsi="Arial" w:cs="Arial"/>
          <w:sz w:val="28"/>
          <w:szCs w:val="28"/>
          <w:lang w:eastAsia="en-GB" w:bidi="en-GB"/>
        </w:rPr>
      </w:pPr>
      <w:r w:rsidRPr="004A6620">
        <w:rPr>
          <w:rFonts w:ascii="Arial" w:eastAsia="Calibri" w:hAnsi="Arial" w:cs="Arial"/>
          <w:sz w:val="28"/>
          <w:szCs w:val="28"/>
          <w:lang w:eastAsia="en-GB" w:bidi="en-GB"/>
        </w:rPr>
        <w:t xml:space="preserve">This refers to African, Caribbean &amp; Ethnic Minority led charities and  community groups, as reflected in the representation of staff and trustees. At least </w:t>
      </w:r>
      <w:r w:rsidR="00D81238" w:rsidRPr="004A6620">
        <w:rPr>
          <w:rFonts w:ascii="Arial" w:eastAsia="Calibri" w:hAnsi="Arial" w:cs="Arial"/>
          <w:sz w:val="28"/>
          <w:szCs w:val="28"/>
          <w:lang w:eastAsia="en-GB" w:bidi="en-GB"/>
        </w:rPr>
        <w:t>75</w:t>
      </w:r>
      <w:r w:rsidRPr="004A6620">
        <w:rPr>
          <w:rFonts w:ascii="Arial" w:eastAsia="Calibri" w:hAnsi="Arial" w:cs="Arial"/>
          <w:sz w:val="28"/>
          <w:szCs w:val="28"/>
          <w:lang w:eastAsia="en-GB" w:bidi="en-GB"/>
        </w:rPr>
        <w:t>% of the management committee of these groups should be from African, Caribbean &amp; Ethnic communities.</w:t>
      </w:r>
    </w:p>
    <w:p w14:paraId="5CC0A88A" w14:textId="77777777" w:rsidR="004705EB" w:rsidRPr="00EA79DA" w:rsidRDefault="004705EB" w:rsidP="004705EB">
      <w:pPr>
        <w:widowControl w:val="0"/>
        <w:autoSpaceDE w:val="0"/>
        <w:autoSpaceDN w:val="0"/>
        <w:spacing w:before="9" w:after="0" w:line="240" w:lineRule="auto"/>
        <w:jc w:val="both"/>
        <w:rPr>
          <w:rFonts w:ascii="Arial" w:eastAsia="Calibri" w:hAnsi="Arial" w:cs="Arial"/>
          <w:sz w:val="24"/>
          <w:szCs w:val="24"/>
          <w:lang w:eastAsia="en-GB" w:bidi="en-GB"/>
        </w:rPr>
      </w:pPr>
    </w:p>
    <w:p w14:paraId="660E9CC8" w14:textId="77777777" w:rsidR="004705EB" w:rsidRPr="004A6620" w:rsidRDefault="004705EB" w:rsidP="004705EB">
      <w:pPr>
        <w:widowControl w:val="0"/>
        <w:shd w:val="clear" w:color="auto" w:fill="C00000"/>
        <w:autoSpaceDE w:val="0"/>
        <w:autoSpaceDN w:val="0"/>
        <w:spacing w:after="0" w:line="240" w:lineRule="auto"/>
        <w:rPr>
          <w:rFonts w:ascii="Arial" w:eastAsia="Calibri" w:hAnsi="Arial" w:cs="Arial"/>
          <w:b/>
          <w:bCs/>
          <w:w w:val="95"/>
          <w:sz w:val="32"/>
          <w:szCs w:val="32"/>
          <w:lang w:eastAsia="en-GB" w:bidi="en-GB"/>
        </w:rPr>
      </w:pPr>
      <w:r w:rsidRPr="004A6620">
        <w:rPr>
          <w:rFonts w:ascii="Arial" w:eastAsia="Calibri" w:hAnsi="Arial" w:cs="Arial"/>
          <w:b/>
          <w:bCs/>
          <w:w w:val="95"/>
          <w:sz w:val="32"/>
          <w:szCs w:val="32"/>
          <w:lang w:eastAsia="en-GB" w:bidi="en-GB"/>
        </w:rPr>
        <w:t>Who can apply?</w:t>
      </w:r>
    </w:p>
    <w:p w14:paraId="59A19F03" w14:textId="77777777" w:rsidR="004705EB" w:rsidRPr="00EA79DA" w:rsidRDefault="004705EB" w:rsidP="004705EB">
      <w:pPr>
        <w:widowControl w:val="0"/>
        <w:autoSpaceDE w:val="0"/>
        <w:autoSpaceDN w:val="0"/>
        <w:spacing w:after="0" w:line="240" w:lineRule="auto"/>
        <w:rPr>
          <w:rFonts w:ascii="Arial" w:eastAsia="Calibri" w:hAnsi="Arial" w:cs="Arial"/>
          <w:b/>
          <w:bCs/>
          <w:sz w:val="28"/>
          <w:szCs w:val="28"/>
          <w:lang w:eastAsia="en-GB" w:bidi="en-GB"/>
        </w:rPr>
      </w:pPr>
    </w:p>
    <w:p w14:paraId="285E27AF" w14:textId="77777777" w:rsidR="004705EB" w:rsidRPr="00022A44" w:rsidRDefault="004705EB" w:rsidP="00022A44">
      <w:pPr>
        <w:widowControl w:val="0"/>
        <w:autoSpaceDE w:val="0"/>
        <w:autoSpaceDN w:val="0"/>
        <w:spacing w:after="0" w:line="360" w:lineRule="auto"/>
        <w:ind w:left="119"/>
        <w:jc w:val="both"/>
        <w:rPr>
          <w:rFonts w:ascii="Arial" w:eastAsia="Calibri" w:hAnsi="Arial" w:cs="Arial"/>
          <w:sz w:val="28"/>
          <w:szCs w:val="28"/>
          <w:lang w:eastAsia="en-GB" w:bidi="en-GB"/>
        </w:rPr>
      </w:pPr>
      <w:r w:rsidRPr="00022A44">
        <w:rPr>
          <w:rFonts w:ascii="Arial" w:eastAsia="Calibri" w:hAnsi="Arial" w:cs="Arial"/>
          <w:sz w:val="28"/>
          <w:szCs w:val="28"/>
          <w:lang w:eastAsia="en-GB" w:bidi="en-GB"/>
        </w:rPr>
        <w:t>You can apply if your community group is either:</w:t>
      </w:r>
    </w:p>
    <w:p w14:paraId="3F252623" w14:textId="4165FD36" w:rsidR="004705EB" w:rsidRPr="00022A44" w:rsidRDefault="004705EB" w:rsidP="00022A44">
      <w:pPr>
        <w:widowControl w:val="0"/>
        <w:numPr>
          <w:ilvl w:val="0"/>
          <w:numId w:val="2"/>
        </w:numPr>
        <w:tabs>
          <w:tab w:val="left" w:pos="840"/>
          <w:tab w:val="left" w:pos="841"/>
        </w:tabs>
        <w:autoSpaceDE w:val="0"/>
        <w:autoSpaceDN w:val="0"/>
        <w:spacing w:after="0" w:line="360" w:lineRule="auto"/>
        <w:jc w:val="both"/>
        <w:rPr>
          <w:rFonts w:ascii="Arial" w:eastAsia="Calibri" w:hAnsi="Arial" w:cs="Arial"/>
          <w:sz w:val="28"/>
          <w:szCs w:val="28"/>
          <w:lang w:eastAsia="en-GB" w:bidi="en-GB"/>
        </w:rPr>
      </w:pPr>
      <w:r w:rsidRPr="00022A44">
        <w:rPr>
          <w:rFonts w:ascii="Arial" w:eastAsia="Calibri" w:hAnsi="Arial" w:cs="Arial"/>
          <w:sz w:val="28"/>
          <w:szCs w:val="28"/>
          <w:lang w:eastAsia="en-GB" w:bidi="en-GB"/>
        </w:rPr>
        <w:t xml:space="preserve">An African, Caribbean &amp; Ethnic Minority charity registered </w:t>
      </w:r>
      <w:r w:rsidR="00D81238" w:rsidRPr="00022A44">
        <w:rPr>
          <w:rFonts w:ascii="Arial" w:eastAsia="Calibri" w:hAnsi="Arial" w:cs="Arial"/>
          <w:sz w:val="28"/>
          <w:szCs w:val="28"/>
          <w:lang w:eastAsia="en-GB" w:bidi="en-GB"/>
        </w:rPr>
        <w:t>in Scotland</w:t>
      </w:r>
      <w:r w:rsidRPr="00022A44">
        <w:rPr>
          <w:rFonts w:ascii="Arial" w:eastAsia="Calibri" w:hAnsi="Arial" w:cs="Arial"/>
          <w:sz w:val="28"/>
          <w:szCs w:val="28"/>
          <w:lang w:eastAsia="en-GB" w:bidi="en-GB"/>
        </w:rPr>
        <w:t>.</w:t>
      </w:r>
    </w:p>
    <w:p w14:paraId="4DF337CD" w14:textId="7903416F" w:rsidR="00D81238" w:rsidRPr="00022A44" w:rsidRDefault="00D81238" w:rsidP="00022A44">
      <w:pPr>
        <w:widowControl w:val="0"/>
        <w:numPr>
          <w:ilvl w:val="0"/>
          <w:numId w:val="2"/>
        </w:numPr>
        <w:tabs>
          <w:tab w:val="left" w:pos="840"/>
          <w:tab w:val="left" w:pos="841"/>
        </w:tabs>
        <w:autoSpaceDE w:val="0"/>
        <w:autoSpaceDN w:val="0"/>
        <w:spacing w:after="0" w:line="360" w:lineRule="auto"/>
        <w:jc w:val="both"/>
        <w:rPr>
          <w:rFonts w:ascii="Arial" w:eastAsia="Calibri" w:hAnsi="Arial" w:cs="Arial"/>
          <w:sz w:val="28"/>
          <w:szCs w:val="28"/>
          <w:lang w:eastAsia="en-GB" w:bidi="en-GB"/>
        </w:rPr>
      </w:pPr>
      <w:r w:rsidRPr="00022A44">
        <w:rPr>
          <w:rFonts w:ascii="Arial" w:eastAsia="Calibri" w:hAnsi="Arial" w:cs="Arial"/>
          <w:sz w:val="28"/>
          <w:szCs w:val="28"/>
          <w:lang w:eastAsia="en-GB" w:bidi="en-GB"/>
        </w:rPr>
        <w:t>Previously received grants from NSI (</w:t>
      </w:r>
      <w:r w:rsidR="009F3A4E" w:rsidRPr="009F3A4E">
        <w:rPr>
          <w:rFonts w:ascii="Arial" w:eastAsia="Calibri" w:hAnsi="Arial" w:cs="Arial"/>
          <w:sz w:val="28"/>
          <w:szCs w:val="28"/>
          <w:lang w:val="en-US" w:eastAsia="en-GB" w:bidi="en-GB"/>
        </w:rPr>
        <w:t>The Global Majority Fund Phase 1</w:t>
      </w:r>
      <w:r w:rsidRPr="00022A44">
        <w:rPr>
          <w:rFonts w:ascii="Arial" w:eastAsia="Calibri" w:hAnsi="Arial" w:cs="Arial"/>
          <w:sz w:val="28"/>
          <w:szCs w:val="28"/>
          <w:lang w:eastAsia="en-GB" w:bidi="en-GB"/>
        </w:rPr>
        <w:t>)</w:t>
      </w:r>
    </w:p>
    <w:p w14:paraId="0F34E416" w14:textId="0AD0202C" w:rsidR="004705EB" w:rsidRPr="00022A44" w:rsidRDefault="004705EB" w:rsidP="00022A44">
      <w:pPr>
        <w:widowControl w:val="0"/>
        <w:numPr>
          <w:ilvl w:val="0"/>
          <w:numId w:val="2"/>
        </w:numPr>
        <w:tabs>
          <w:tab w:val="left" w:pos="840"/>
          <w:tab w:val="left" w:pos="841"/>
        </w:tabs>
        <w:autoSpaceDE w:val="0"/>
        <w:autoSpaceDN w:val="0"/>
        <w:spacing w:after="0" w:line="360" w:lineRule="auto"/>
        <w:jc w:val="both"/>
        <w:rPr>
          <w:rFonts w:ascii="Arial" w:eastAsia="Calibri" w:hAnsi="Arial" w:cs="Arial"/>
          <w:sz w:val="28"/>
          <w:szCs w:val="28"/>
          <w:lang w:eastAsia="en-GB" w:bidi="en-GB"/>
        </w:rPr>
      </w:pPr>
      <w:r w:rsidRPr="00022A44">
        <w:rPr>
          <w:rFonts w:ascii="Arial" w:eastAsia="Calibri" w:hAnsi="Arial" w:cs="Arial"/>
          <w:sz w:val="28"/>
          <w:szCs w:val="28"/>
          <w:lang w:eastAsia="en-GB" w:bidi="en-GB"/>
        </w:rPr>
        <w:t xml:space="preserve">A constituted African, Caribbean &amp; Ethnic </w:t>
      </w:r>
      <w:r w:rsidR="00D81238" w:rsidRPr="00022A44">
        <w:rPr>
          <w:rFonts w:ascii="Arial" w:eastAsia="Calibri" w:hAnsi="Arial" w:cs="Arial"/>
          <w:sz w:val="28"/>
          <w:szCs w:val="28"/>
          <w:lang w:eastAsia="en-GB" w:bidi="en-GB"/>
        </w:rPr>
        <w:t>m</w:t>
      </w:r>
      <w:r w:rsidRPr="00022A44">
        <w:rPr>
          <w:rFonts w:ascii="Arial" w:eastAsia="Calibri" w:hAnsi="Arial" w:cs="Arial"/>
          <w:sz w:val="28"/>
          <w:szCs w:val="28"/>
          <w:lang w:eastAsia="en-GB" w:bidi="en-GB"/>
        </w:rPr>
        <w:t>inority voluntary or community organisation across Scotland with governing documents which clearly state that:</w:t>
      </w:r>
    </w:p>
    <w:p w14:paraId="7DE414F3" w14:textId="77777777" w:rsidR="00A15DB4" w:rsidRPr="00022A44" w:rsidRDefault="004705EB" w:rsidP="00022A44">
      <w:pPr>
        <w:pStyle w:val="ListParagraph"/>
        <w:widowControl w:val="0"/>
        <w:numPr>
          <w:ilvl w:val="0"/>
          <w:numId w:val="7"/>
        </w:numPr>
        <w:tabs>
          <w:tab w:val="left" w:pos="360"/>
        </w:tabs>
        <w:autoSpaceDE w:val="0"/>
        <w:autoSpaceDN w:val="0"/>
        <w:spacing w:after="0" w:line="360" w:lineRule="auto"/>
        <w:ind w:right="111"/>
        <w:jc w:val="both"/>
        <w:rPr>
          <w:rFonts w:ascii="Arial" w:eastAsia="Calibri" w:hAnsi="Arial" w:cs="Arial"/>
          <w:sz w:val="28"/>
          <w:szCs w:val="28"/>
          <w:lang w:eastAsia="en-GB" w:bidi="en-GB"/>
        </w:rPr>
      </w:pPr>
      <w:r w:rsidRPr="00022A44">
        <w:rPr>
          <w:rFonts w:ascii="Arial" w:eastAsia="Calibri" w:hAnsi="Arial" w:cs="Arial"/>
          <w:sz w:val="28"/>
          <w:szCs w:val="28"/>
          <w:lang w:eastAsia="en-GB" w:bidi="en-GB"/>
        </w:rPr>
        <w:t xml:space="preserve">The organisation is not for </w:t>
      </w:r>
      <w:r w:rsidR="00D81238" w:rsidRPr="00022A44">
        <w:rPr>
          <w:rFonts w:ascii="Arial" w:eastAsia="Calibri" w:hAnsi="Arial" w:cs="Arial"/>
          <w:sz w:val="28"/>
          <w:szCs w:val="28"/>
          <w:lang w:eastAsia="en-GB" w:bidi="en-GB"/>
        </w:rPr>
        <w:t>profit or</w:t>
      </w:r>
      <w:r w:rsidRPr="00022A44">
        <w:rPr>
          <w:rFonts w:ascii="Arial" w:eastAsia="Calibri" w:hAnsi="Arial" w:cs="Arial"/>
          <w:sz w:val="28"/>
          <w:szCs w:val="28"/>
          <w:lang w:eastAsia="en-GB" w:bidi="en-GB"/>
        </w:rPr>
        <w:t xml:space="preserve"> has a clear clause ensuring that all income is</w:t>
      </w:r>
      <w:r w:rsidR="00A15DB4" w:rsidRPr="00022A44">
        <w:rPr>
          <w:rFonts w:ascii="Arial" w:eastAsia="Calibri" w:hAnsi="Arial" w:cs="Arial"/>
          <w:sz w:val="28"/>
          <w:szCs w:val="28"/>
          <w:lang w:eastAsia="en-GB" w:bidi="en-GB"/>
        </w:rPr>
        <w:t xml:space="preserve"> </w:t>
      </w:r>
      <w:r w:rsidRPr="00022A44">
        <w:rPr>
          <w:rFonts w:ascii="Arial" w:eastAsia="Calibri" w:hAnsi="Arial" w:cs="Arial"/>
          <w:sz w:val="28"/>
          <w:szCs w:val="28"/>
          <w:lang w:eastAsia="en-GB" w:bidi="en-GB"/>
        </w:rPr>
        <w:t>applied</w:t>
      </w:r>
      <w:r w:rsidR="00A15DB4" w:rsidRPr="00022A44">
        <w:rPr>
          <w:rFonts w:ascii="Arial" w:eastAsia="Calibri" w:hAnsi="Arial" w:cs="Arial"/>
          <w:sz w:val="28"/>
          <w:szCs w:val="28"/>
          <w:lang w:eastAsia="en-GB" w:bidi="en-GB"/>
        </w:rPr>
        <w:t xml:space="preserve"> </w:t>
      </w:r>
      <w:r w:rsidRPr="00022A44">
        <w:rPr>
          <w:rFonts w:ascii="Arial" w:eastAsia="Calibri" w:hAnsi="Arial" w:cs="Arial"/>
          <w:sz w:val="28"/>
          <w:szCs w:val="28"/>
          <w:lang w:eastAsia="en-GB" w:bidi="en-GB"/>
        </w:rPr>
        <w:t>to</w:t>
      </w:r>
      <w:r w:rsidR="00A15DB4" w:rsidRPr="00022A44">
        <w:rPr>
          <w:rFonts w:ascii="Arial" w:eastAsia="Calibri" w:hAnsi="Arial" w:cs="Arial"/>
          <w:sz w:val="28"/>
          <w:szCs w:val="28"/>
          <w:lang w:eastAsia="en-GB" w:bidi="en-GB"/>
        </w:rPr>
        <w:t xml:space="preserve"> </w:t>
      </w:r>
      <w:r w:rsidRPr="00022A44">
        <w:rPr>
          <w:rFonts w:ascii="Arial" w:eastAsia="Calibri" w:hAnsi="Arial" w:cs="Arial"/>
          <w:sz w:val="28"/>
          <w:szCs w:val="28"/>
          <w:lang w:eastAsia="en-GB" w:bidi="en-GB"/>
        </w:rPr>
        <w:t>the</w:t>
      </w:r>
      <w:r w:rsidR="00A15DB4" w:rsidRPr="00022A44">
        <w:rPr>
          <w:rFonts w:ascii="Arial" w:eastAsia="Calibri" w:hAnsi="Arial" w:cs="Arial"/>
          <w:sz w:val="28"/>
          <w:szCs w:val="28"/>
          <w:lang w:eastAsia="en-GB" w:bidi="en-GB"/>
        </w:rPr>
        <w:t xml:space="preserve"> </w:t>
      </w:r>
      <w:r w:rsidRPr="00022A44">
        <w:rPr>
          <w:rFonts w:ascii="Arial" w:eastAsia="Calibri" w:hAnsi="Arial" w:cs="Arial"/>
          <w:sz w:val="28"/>
          <w:szCs w:val="28"/>
          <w:lang w:eastAsia="en-GB" w:bidi="en-GB"/>
        </w:rPr>
        <w:t>organisation’s</w:t>
      </w:r>
      <w:r w:rsidR="00A15DB4" w:rsidRPr="00022A44">
        <w:rPr>
          <w:rFonts w:ascii="Arial" w:eastAsia="Calibri" w:hAnsi="Arial" w:cs="Arial"/>
          <w:sz w:val="28"/>
          <w:szCs w:val="28"/>
          <w:lang w:eastAsia="en-GB" w:bidi="en-GB"/>
        </w:rPr>
        <w:t xml:space="preserve"> </w:t>
      </w:r>
      <w:r w:rsidRPr="00022A44">
        <w:rPr>
          <w:rFonts w:ascii="Arial" w:eastAsia="Calibri" w:hAnsi="Arial" w:cs="Arial"/>
          <w:sz w:val="28"/>
          <w:szCs w:val="28"/>
          <w:lang w:eastAsia="en-GB" w:bidi="en-GB"/>
        </w:rPr>
        <w:t>purposes</w:t>
      </w:r>
      <w:r w:rsidR="00A15DB4" w:rsidRPr="00022A44">
        <w:rPr>
          <w:rFonts w:ascii="Arial" w:eastAsia="Calibri" w:hAnsi="Arial" w:cs="Arial"/>
          <w:sz w:val="28"/>
          <w:szCs w:val="28"/>
          <w:lang w:eastAsia="en-GB" w:bidi="en-GB"/>
        </w:rPr>
        <w:t xml:space="preserve"> </w:t>
      </w:r>
      <w:r w:rsidRPr="00022A44">
        <w:rPr>
          <w:rFonts w:ascii="Arial" w:eastAsia="Calibri" w:hAnsi="Arial" w:cs="Arial"/>
          <w:sz w:val="28"/>
          <w:szCs w:val="28"/>
          <w:lang w:eastAsia="en-GB" w:bidi="en-GB"/>
        </w:rPr>
        <w:t>and</w:t>
      </w:r>
      <w:r w:rsidR="00A15DB4" w:rsidRPr="00022A44">
        <w:rPr>
          <w:rFonts w:ascii="Arial" w:eastAsia="Calibri" w:hAnsi="Arial" w:cs="Arial"/>
          <w:sz w:val="28"/>
          <w:szCs w:val="28"/>
          <w:lang w:eastAsia="en-GB" w:bidi="en-GB"/>
        </w:rPr>
        <w:t xml:space="preserve"> </w:t>
      </w:r>
      <w:r w:rsidRPr="00022A44">
        <w:rPr>
          <w:rFonts w:ascii="Arial" w:eastAsia="Calibri" w:hAnsi="Arial" w:cs="Arial"/>
          <w:sz w:val="28"/>
          <w:szCs w:val="28"/>
          <w:lang w:eastAsia="en-GB" w:bidi="en-GB"/>
        </w:rPr>
        <w:t>not</w:t>
      </w:r>
      <w:r w:rsidR="00A15DB4" w:rsidRPr="00022A44">
        <w:rPr>
          <w:rFonts w:ascii="Arial" w:eastAsia="Calibri" w:hAnsi="Arial" w:cs="Arial"/>
          <w:sz w:val="28"/>
          <w:szCs w:val="28"/>
          <w:lang w:eastAsia="en-GB" w:bidi="en-GB"/>
        </w:rPr>
        <w:t xml:space="preserve"> </w:t>
      </w:r>
      <w:r w:rsidRPr="00022A44">
        <w:rPr>
          <w:rFonts w:ascii="Arial" w:eastAsia="Calibri" w:hAnsi="Arial" w:cs="Arial"/>
          <w:sz w:val="28"/>
          <w:szCs w:val="28"/>
          <w:lang w:eastAsia="en-GB" w:bidi="en-GB"/>
        </w:rPr>
        <w:t>distributed</w:t>
      </w:r>
      <w:r w:rsidR="00A15DB4" w:rsidRPr="00022A44">
        <w:rPr>
          <w:rFonts w:ascii="Arial" w:eastAsia="Calibri" w:hAnsi="Arial" w:cs="Arial"/>
          <w:sz w:val="28"/>
          <w:szCs w:val="28"/>
          <w:lang w:eastAsia="en-GB" w:bidi="en-GB"/>
        </w:rPr>
        <w:t xml:space="preserve"> </w:t>
      </w:r>
      <w:r w:rsidRPr="00022A44">
        <w:rPr>
          <w:rFonts w:ascii="Arial" w:eastAsia="Calibri" w:hAnsi="Arial" w:cs="Arial"/>
          <w:sz w:val="28"/>
          <w:szCs w:val="28"/>
          <w:lang w:eastAsia="en-GB" w:bidi="en-GB"/>
        </w:rPr>
        <w:t>to</w:t>
      </w:r>
      <w:r w:rsidR="00A15DB4" w:rsidRPr="00022A44">
        <w:rPr>
          <w:rFonts w:ascii="Arial" w:eastAsia="Calibri" w:hAnsi="Arial" w:cs="Arial"/>
          <w:sz w:val="28"/>
          <w:szCs w:val="28"/>
          <w:lang w:eastAsia="en-GB" w:bidi="en-GB"/>
        </w:rPr>
        <w:t xml:space="preserve"> members, shareholders </w:t>
      </w:r>
      <w:r w:rsidRPr="00022A44">
        <w:rPr>
          <w:rFonts w:ascii="Arial" w:eastAsia="Calibri" w:hAnsi="Arial" w:cs="Arial"/>
          <w:sz w:val="28"/>
          <w:szCs w:val="28"/>
          <w:lang w:eastAsia="en-GB" w:bidi="en-GB"/>
        </w:rPr>
        <w:t>or</w:t>
      </w:r>
      <w:r w:rsidR="00A15DB4" w:rsidRPr="00022A44">
        <w:rPr>
          <w:rFonts w:ascii="Arial" w:eastAsia="Calibri" w:hAnsi="Arial" w:cs="Arial"/>
          <w:sz w:val="28"/>
          <w:szCs w:val="28"/>
          <w:lang w:eastAsia="en-GB" w:bidi="en-GB"/>
        </w:rPr>
        <w:t xml:space="preserve"> </w:t>
      </w:r>
      <w:r w:rsidRPr="00022A44">
        <w:rPr>
          <w:rFonts w:ascii="Arial" w:eastAsia="Calibri" w:hAnsi="Arial" w:cs="Arial"/>
          <w:sz w:val="28"/>
          <w:szCs w:val="28"/>
          <w:lang w:eastAsia="en-GB" w:bidi="en-GB"/>
        </w:rPr>
        <w:t>owners.</w:t>
      </w:r>
    </w:p>
    <w:p w14:paraId="6772C1F9" w14:textId="2380119F" w:rsidR="004705EB" w:rsidRPr="00022A44" w:rsidRDefault="004705EB" w:rsidP="00022A44">
      <w:pPr>
        <w:pStyle w:val="ListParagraph"/>
        <w:widowControl w:val="0"/>
        <w:numPr>
          <w:ilvl w:val="0"/>
          <w:numId w:val="7"/>
        </w:numPr>
        <w:tabs>
          <w:tab w:val="left" w:pos="360"/>
        </w:tabs>
        <w:autoSpaceDE w:val="0"/>
        <w:autoSpaceDN w:val="0"/>
        <w:spacing w:after="0" w:line="360" w:lineRule="auto"/>
        <w:ind w:right="111"/>
        <w:jc w:val="both"/>
        <w:rPr>
          <w:rFonts w:ascii="Arial" w:eastAsia="Calibri" w:hAnsi="Arial" w:cs="Arial"/>
          <w:sz w:val="28"/>
          <w:szCs w:val="28"/>
          <w:lang w:eastAsia="en-GB" w:bidi="en-GB"/>
        </w:rPr>
      </w:pPr>
      <w:r w:rsidRPr="00022A44">
        <w:rPr>
          <w:rFonts w:ascii="Arial" w:eastAsia="Calibri" w:hAnsi="Arial" w:cs="Arial"/>
          <w:sz w:val="28"/>
          <w:szCs w:val="28"/>
          <w:lang w:eastAsia="en-GB" w:bidi="en-GB"/>
        </w:rPr>
        <w:t xml:space="preserve">There is a dissolution clause/lock in place requiring assets are </w:t>
      </w:r>
      <w:r w:rsidRPr="00022A44">
        <w:rPr>
          <w:rFonts w:ascii="Arial" w:eastAsia="Calibri" w:hAnsi="Arial" w:cs="Arial"/>
          <w:sz w:val="28"/>
          <w:szCs w:val="28"/>
          <w:lang w:eastAsia="en-GB" w:bidi="en-GB"/>
        </w:rPr>
        <w:lastRenderedPageBreak/>
        <w:t>distributed to</w:t>
      </w:r>
      <w:r w:rsidR="00A15DB4" w:rsidRPr="00022A44">
        <w:rPr>
          <w:rFonts w:ascii="Arial" w:eastAsia="Calibri" w:hAnsi="Arial" w:cs="Arial"/>
          <w:sz w:val="28"/>
          <w:szCs w:val="28"/>
          <w:lang w:eastAsia="en-GB" w:bidi="en-GB"/>
        </w:rPr>
        <w:t xml:space="preserve"> </w:t>
      </w:r>
      <w:r w:rsidRPr="00022A44">
        <w:rPr>
          <w:rFonts w:ascii="Arial" w:eastAsia="Calibri" w:hAnsi="Arial" w:cs="Arial"/>
          <w:sz w:val="28"/>
          <w:szCs w:val="28"/>
          <w:lang w:eastAsia="en-GB" w:bidi="en-GB"/>
        </w:rPr>
        <w:t xml:space="preserve">an organisation with similar charitable aims in the instance </w:t>
      </w:r>
      <w:r w:rsidR="00A15DB4" w:rsidRPr="00022A44">
        <w:rPr>
          <w:rFonts w:ascii="Arial" w:eastAsia="Calibri" w:hAnsi="Arial" w:cs="Arial"/>
          <w:sz w:val="28"/>
          <w:szCs w:val="28"/>
          <w:lang w:eastAsia="en-GB" w:bidi="en-GB"/>
        </w:rPr>
        <w:t>of closure</w:t>
      </w:r>
      <w:r w:rsidRPr="00022A44">
        <w:rPr>
          <w:rFonts w:ascii="Arial" w:eastAsia="Calibri" w:hAnsi="Arial" w:cs="Arial"/>
          <w:sz w:val="28"/>
          <w:szCs w:val="28"/>
          <w:lang w:eastAsia="en-GB" w:bidi="en-GB"/>
        </w:rPr>
        <w:t>.</w:t>
      </w:r>
    </w:p>
    <w:p w14:paraId="388855AF" w14:textId="77777777" w:rsidR="004705EB" w:rsidRPr="00EA79DA" w:rsidRDefault="004705EB" w:rsidP="004705EB">
      <w:pPr>
        <w:widowControl w:val="0"/>
        <w:autoSpaceDE w:val="0"/>
        <w:autoSpaceDN w:val="0"/>
        <w:spacing w:before="5" w:after="0" w:line="360" w:lineRule="auto"/>
        <w:jc w:val="both"/>
        <w:rPr>
          <w:rFonts w:ascii="Arial" w:eastAsia="Calibri" w:hAnsi="Arial" w:cs="Arial"/>
          <w:sz w:val="24"/>
          <w:szCs w:val="24"/>
          <w:lang w:eastAsia="en-GB" w:bidi="en-GB"/>
        </w:rPr>
      </w:pPr>
    </w:p>
    <w:p w14:paraId="614BE773" w14:textId="77777777" w:rsidR="004705EB" w:rsidRPr="00022A44" w:rsidRDefault="004705EB" w:rsidP="004705EB">
      <w:pPr>
        <w:widowControl w:val="0"/>
        <w:shd w:val="clear" w:color="auto" w:fill="C00000"/>
        <w:autoSpaceDE w:val="0"/>
        <w:autoSpaceDN w:val="0"/>
        <w:spacing w:after="240" w:line="360" w:lineRule="auto"/>
        <w:ind w:left="120"/>
        <w:rPr>
          <w:rFonts w:ascii="Arial" w:eastAsia="Calibri" w:hAnsi="Arial" w:cs="Arial"/>
          <w:b/>
          <w:bCs/>
          <w:sz w:val="32"/>
          <w:szCs w:val="32"/>
          <w:lang w:eastAsia="en-GB" w:bidi="en-GB"/>
        </w:rPr>
      </w:pPr>
      <w:r w:rsidRPr="00022A44">
        <w:rPr>
          <w:rFonts w:ascii="Arial" w:eastAsia="Calibri" w:hAnsi="Arial" w:cs="Arial"/>
          <w:b/>
          <w:bCs/>
          <w:sz w:val="32"/>
          <w:szCs w:val="32"/>
          <w:lang w:eastAsia="en-GB" w:bidi="en-GB"/>
        </w:rPr>
        <w:t>We cannot accept applications from:</w:t>
      </w:r>
    </w:p>
    <w:p w14:paraId="37FB0E8E" w14:textId="77777777" w:rsidR="004705EB" w:rsidRPr="00022A44" w:rsidRDefault="004705EB" w:rsidP="005334DF">
      <w:pPr>
        <w:widowControl w:val="0"/>
        <w:numPr>
          <w:ilvl w:val="0"/>
          <w:numId w:val="3"/>
        </w:numPr>
        <w:tabs>
          <w:tab w:val="left" w:pos="840"/>
          <w:tab w:val="left" w:pos="841"/>
        </w:tabs>
        <w:autoSpaceDE w:val="0"/>
        <w:autoSpaceDN w:val="0"/>
        <w:spacing w:after="0" w:line="360" w:lineRule="auto"/>
        <w:jc w:val="both"/>
        <w:rPr>
          <w:rFonts w:ascii="Arial" w:eastAsia="Calibri" w:hAnsi="Arial" w:cs="Arial"/>
          <w:sz w:val="28"/>
          <w:szCs w:val="28"/>
          <w:lang w:eastAsia="en-GB" w:bidi="en-GB"/>
        </w:rPr>
      </w:pPr>
      <w:r w:rsidRPr="00022A44">
        <w:rPr>
          <w:rFonts w:ascii="Arial" w:eastAsia="Calibri" w:hAnsi="Arial" w:cs="Arial"/>
          <w:sz w:val="28"/>
          <w:szCs w:val="28"/>
          <w:lang w:eastAsia="en-GB" w:bidi="en-GB"/>
        </w:rPr>
        <w:t>Individuals.</w:t>
      </w:r>
    </w:p>
    <w:p w14:paraId="356A2704" w14:textId="0330CF24" w:rsidR="004705EB" w:rsidRPr="00022A44" w:rsidRDefault="004705EB" w:rsidP="005334DF">
      <w:pPr>
        <w:widowControl w:val="0"/>
        <w:numPr>
          <w:ilvl w:val="0"/>
          <w:numId w:val="3"/>
        </w:numPr>
        <w:tabs>
          <w:tab w:val="left" w:pos="840"/>
          <w:tab w:val="left" w:pos="841"/>
        </w:tabs>
        <w:autoSpaceDE w:val="0"/>
        <w:autoSpaceDN w:val="0"/>
        <w:spacing w:after="0" w:line="360" w:lineRule="auto"/>
        <w:jc w:val="both"/>
        <w:rPr>
          <w:rFonts w:ascii="Arial" w:eastAsia="Calibri" w:hAnsi="Arial" w:cs="Arial"/>
          <w:sz w:val="28"/>
          <w:szCs w:val="28"/>
          <w:lang w:eastAsia="en-GB" w:bidi="en-GB"/>
        </w:rPr>
      </w:pPr>
      <w:r w:rsidRPr="00022A44">
        <w:rPr>
          <w:rFonts w:ascii="Arial" w:eastAsia="Calibri" w:hAnsi="Arial" w:cs="Arial"/>
          <w:sz w:val="28"/>
          <w:szCs w:val="28"/>
          <w:lang w:eastAsia="en-GB" w:bidi="en-GB"/>
        </w:rPr>
        <w:t>Organisations that are not established as not for</w:t>
      </w:r>
      <w:r w:rsidR="00A15DB4" w:rsidRPr="00022A44">
        <w:rPr>
          <w:rFonts w:ascii="Arial" w:eastAsia="Calibri" w:hAnsi="Arial" w:cs="Arial"/>
          <w:sz w:val="28"/>
          <w:szCs w:val="28"/>
          <w:lang w:eastAsia="en-GB" w:bidi="en-GB"/>
        </w:rPr>
        <w:t xml:space="preserve"> </w:t>
      </w:r>
      <w:r w:rsidRPr="00022A44">
        <w:rPr>
          <w:rFonts w:ascii="Arial" w:eastAsia="Calibri" w:hAnsi="Arial" w:cs="Arial"/>
          <w:sz w:val="28"/>
          <w:szCs w:val="28"/>
          <w:lang w:eastAsia="en-GB" w:bidi="en-GB"/>
        </w:rPr>
        <w:t>profit.</w:t>
      </w:r>
    </w:p>
    <w:p w14:paraId="44679E98" w14:textId="77777777" w:rsidR="004705EB" w:rsidRPr="00022A44" w:rsidRDefault="004705EB" w:rsidP="005334DF">
      <w:pPr>
        <w:widowControl w:val="0"/>
        <w:numPr>
          <w:ilvl w:val="0"/>
          <w:numId w:val="3"/>
        </w:numPr>
        <w:tabs>
          <w:tab w:val="left" w:pos="840"/>
          <w:tab w:val="left" w:pos="841"/>
        </w:tabs>
        <w:autoSpaceDE w:val="0"/>
        <w:autoSpaceDN w:val="0"/>
        <w:spacing w:after="0" w:line="360" w:lineRule="auto"/>
        <w:jc w:val="both"/>
        <w:rPr>
          <w:rFonts w:ascii="Arial" w:eastAsia="Calibri" w:hAnsi="Arial" w:cs="Arial"/>
          <w:sz w:val="28"/>
          <w:szCs w:val="28"/>
          <w:lang w:eastAsia="en-GB" w:bidi="en-GB"/>
        </w:rPr>
      </w:pPr>
      <w:r w:rsidRPr="00022A44">
        <w:rPr>
          <w:rFonts w:ascii="Arial" w:eastAsia="Calibri" w:hAnsi="Arial" w:cs="Arial"/>
          <w:sz w:val="28"/>
          <w:szCs w:val="28"/>
          <w:lang w:eastAsia="en-GB" w:bidi="en-GB"/>
        </w:rPr>
        <w:t>Organisations based outside</w:t>
      </w:r>
      <w:r w:rsidR="00573D9B" w:rsidRPr="00022A44">
        <w:rPr>
          <w:rFonts w:ascii="Arial" w:eastAsia="Calibri" w:hAnsi="Arial" w:cs="Arial"/>
          <w:sz w:val="28"/>
          <w:szCs w:val="28"/>
          <w:lang w:eastAsia="en-GB" w:bidi="en-GB"/>
        </w:rPr>
        <w:t xml:space="preserve"> </w:t>
      </w:r>
      <w:r w:rsidRPr="00022A44">
        <w:rPr>
          <w:rFonts w:ascii="Arial" w:eastAsia="Calibri" w:hAnsi="Arial" w:cs="Arial"/>
          <w:sz w:val="28"/>
          <w:szCs w:val="28"/>
          <w:lang w:eastAsia="en-GB" w:bidi="en-GB"/>
        </w:rPr>
        <w:t>Scotland.</w:t>
      </w:r>
    </w:p>
    <w:p w14:paraId="563BF466" w14:textId="77777777" w:rsidR="004705EB" w:rsidRPr="00022A44" w:rsidRDefault="004705EB" w:rsidP="005334DF">
      <w:pPr>
        <w:widowControl w:val="0"/>
        <w:numPr>
          <w:ilvl w:val="0"/>
          <w:numId w:val="3"/>
        </w:numPr>
        <w:tabs>
          <w:tab w:val="left" w:pos="840"/>
          <w:tab w:val="left" w:pos="841"/>
        </w:tabs>
        <w:autoSpaceDE w:val="0"/>
        <w:autoSpaceDN w:val="0"/>
        <w:spacing w:after="0" w:line="360" w:lineRule="auto"/>
        <w:jc w:val="both"/>
        <w:rPr>
          <w:rFonts w:ascii="Arial" w:eastAsia="Calibri" w:hAnsi="Arial" w:cs="Arial"/>
          <w:sz w:val="28"/>
          <w:szCs w:val="28"/>
          <w:lang w:eastAsia="en-GB" w:bidi="en-GB"/>
        </w:rPr>
      </w:pPr>
      <w:r w:rsidRPr="00022A44">
        <w:rPr>
          <w:rFonts w:ascii="Arial" w:eastAsia="Calibri" w:hAnsi="Arial" w:cs="Arial"/>
          <w:sz w:val="28"/>
          <w:szCs w:val="28"/>
          <w:lang w:eastAsia="en-GB" w:bidi="en-GB"/>
        </w:rPr>
        <w:t>One organisation applying on behalf of</w:t>
      </w:r>
      <w:r w:rsidR="00573D9B" w:rsidRPr="00022A44">
        <w:rPr>
          <w:rFonts w:ascii="Arial" w:eastAsia="Calibri" w:hAnsi="Arial" w:cs="Arial"/>
          <w:sz w:val="28"/>
          <w:szCs w:val="28"/>
          <w:lang w:eastAsia="en-GB" w:bidi="en-GB"/>
        </w:rPr>
        <w:t xml:space="preserve"> </w:t>
      </w:r>
      <w:r w:rsidRPr="00022A44">
        <w:rPr>
          <w:rFonts w:ascii="Arial" w:eastAsia="Calibri" w:hAnsi="Arial" w:cs="Arial"/>
          <w:sz w:val="28"/>
          <w:szCs w:val="28"/>
          <w:lang w:eastAsia="en-GB" w:bidi="en-GB"/>
        </w:rPr>
        <w:t>another.</w:t>
      </w:r>
    </w:p>
    <w:p w14:paraId="551BDC52" w14:textId="12B73327" w:rsidR="004705EB" w:rsidRPr="00022A44" w:rsidRDefault="004705EB" w:rsidP="005334DF">
      <w:pPr>
        <w:widowControl w:val="0"/>
        <w:numPr>
          <w:ilvl w:val="0"/>
          <w:numId w:val="3"/>
        </w:numPr>
        <w:tabs>
          <w:tab w:val="left" w:pos="840"/>
          <w:tab w:val="left" w:pos="841"/>
        </w:tabs>
        <w:autoSpaceDE w:val="0"/>
        <w:autoSpaceDN w:val="0"/>
        <w:spacing w:after="0" w:line="360" w:lineRule="auto"/>
        <w:jc w:val="both"/>
        <w:rPr>
          <w:rFonts w:ascii="Arial" w:eastAsia="Calibri" w:hAnsi="Arial" w:cs="Arial"/>
          <w:sz w:val="28"/>
          <w:szCs w:val="28"/>
          <w:lang w:eastAsia="en-GB" w:bidi="en-GB"/>
        </w:rPr>
      </w:pPr>
      <w:r w:rsidRPr="00022A44">
        <w:rPr>
          <w:rFonts w:ascii="Arial" w:eastAsia="Calibri" w:hAnsi="Arial" w:cs="Arial"/>
          <w:sz w:val="28"/>
          <w:szCs w:val="28"/>
          <w:lang w:eastAsia="en-GB" w:bidi="en-GB"/>
        </w:rPr>
        <w:t xml:space="preserve">Organisations that are not </w:t>
      </w:r>
      <w:r w:rsidR="005334DF">
        <w:rPr>
          <w:rFonts w:ascii="Arial" w:eastAsia="Calibri" w:hAnsi="Arial" w:cs="Arial"/>
          <w:sz w:val="28"/>
          <w:szCs w:val="28"/>
          <w:lang w:eastAsia="en-GB" w:bidi="en-GB"/>
        </w:rPr>
        <w:t xml:space="preserve"> led by individuals from the Global Majority</w:t>
      </w:r>
      <w:r w:rsidRPr="00022A44">
        <w:rPr>
          <w:rFonts w:ascii="Arial" w:eastAsia="Calibri" w:hAnsi="Arial" w:cs="Arial"/>
          <w:sz w:val="28"/>
          <w:szCs w:val="28"/>
          <w:lang w:eastAsia="en-GB" w:bidi="en-GB"/>
        </w:rPr>
        <w:t>.</w:t>
      </w:r>
    </w:p>
    <w:p w14:paraId="28E02BE1" w14:textId="77777777" w:rsidR="004705EB" w:rsidRPr="00022A44" w:rsidRDefault="004705EB" w:rsidP="005334DF">
      <w:pPr>
        <w:widowControl w:val="0"/>
        <w:numPr>
          <w:ilvl w:val="0"/>
          <w:numId w:val="3"/>
        </w:numPr>
        <w:tabs>
          <w:tab w:val="left" w:pos="840"/>
          <w:tab w:val="left" w:pos="841"/>
        </w:tabs>
        <w:autoSpaceDE w:val="0"/>
        <w:autoSpaceDN w:val="0"/>
        <w:spacing w:after="0" w:line="360" w:lineRule="auto"/>
        <w:jc w:val="both"/>
        <w:rPr>
          <w:rFonts w:ascii="Arial" w:eastAsia="Calibri" w:hAnsi="Arial" w:cs="Arial"/>
          <w:sz w:val="28"/>
          <w:szCs w:val="28"/>
          <w:lang w:eastAsia="en-GB" w:bidi="en-GB"/>
        </w:rPr>
      </w:pPr>
      <w:r w:rsidRPr="00022A44">
        <w:rPr>
          <w:rFonts w:ascii="Arial" w:eastAsia="Calibri" w:hAnsi="Arial" w:cs="Arial"/>
          <w:sz w:val="28"/>
          <w:szCs w:val="28"/>
          <w:lang w:eastAsia="en-GB" w:bidi="en-GB"/>
        </w:rPr>
        <w:t>Organisations with an annual income of over Two hundred and Fifty Thousand Pounds</w:t>
      </w:r>
      <w:r w:rsidR="0098466E" w:rsidRPr="00022A44">
        <w:rPr>
          <w:rFonts w:ascii="Arial" w:eastAsia="Calibri" w:hAnsi="Arial" w:cs="Arial"/>
          <w:sz w:val="28"/>
          <w:szCs w:val="28"/>
          <w:lang w:eastAsia="en-GB" w:bidi="en-GB"/>
        </w:rPr>
        <w:t>(£250,000)</w:t>
      </w:r>
      <w:r w:rsidRPr="00022A44">
        <w:rPr>
          <w:rFonts w:ascii="Arial" w:eastAsia="Calibri" w:hAnsi="Arial" w:cs="Arial"/>
          <w:sz w:val="28"/>
          <w:szCs w:val="28"/>
          <w:lang w:eastAsia="en-GB" w:bidi="en-GB"/>
        </w:rPr>
        <w:t>.</w:t>
      </w:r>
    </w:p>
    <w:p w14:paraId="3B001468" w14:textId="77777777" w:rsidR="004705EB" w:rsidRPr="00EA79DA" w:rsidRDefault="004705EB" w:rsidP="004705EB">
      <w:pPr>
        <w:widowControl w:val="0"/>
        <w:tabs>
          <w:tab w:val="left" w:pos="840"/>
          <w:tab w:val="left" w:pos="841"/>
        </w:tabs>
        <w:autoSpaceDE w:val="0"/>
        <w:autoSpaceDN w:val="0"/>
        <w:spacing w:after="0" w:line="360" w:lineRule="auto"/>
        <w:rPr>
          <w:rFonts w:ascii="Arial" w:eastAsia="Calibri" w:hAnsi="Arial" w:cs="Arial"/>
          <w:sz w:val="20"/>
          <w:lang w:eastAsia="en-GB" w:bidi="en-GB"/>
        </w:rPr>
      </w:pPr>
    </w:p>
    <w:p w14:paraId="0D1BA011" w14:textId="77777777" w:rsidR="004705EB" w:rsidRPr="00EA79DA" w:rsidRDefault="004705EB" w:rsidP="004705EB">
      <w:pPr>
        <w:widowControl w:val="0"/>
        <w:tabs>
          <w:tab w:val="left" w:pos="840"/>
          <w:tab w:val="left" w:pos="841"/>
        </w:tabs>
        <w:autoSpaceDE w:val="0"/>
        <w:autoSpaceDN w:val="0"/>
        <w:spacing w:after="0" w:line="360" w:lineRule="auto"/>
        <w:rPr>
          <w:rFonts w:ascii="Arial" w:eastAsia="Calibri" w:hAnsi="Arial" w:cs="Arial"/>
          <w:sz w:val="20"/>
          <w:lang w:eastAsia="en-GB" w:bidi="en-GB"/>
        </w:rPr>
      </w:pPr>
    </w:p>
    <w:p w14:paraId="77D86E2F" w14:textId="77777777" w:rsidR="004705EB" w:rsidRPr="00022A44" w:rsidRDefault="004705EB" w:rsidP="004705EB">
      <w:pPr>
        <w:widowControl w:val="0"/>
        <w:shd w:val="clear" w:color="auto" w:fill="C00000"/>
        <w:tabs>
          <w:tab w:val="left" w:pos="840"/>
          <w:tab w:val="left" w:pos="841"/>
        </w:tabs>
        <w:autoSpaceDE w:val="0"/>
        <w:autoSpaceDN w:val="0"/>
        <w:spacing w:after="240" w:line="360" w:lineRule="auto"/>
        <w:rPr>
          <w:rFonts w:ascii="Arial" w:eastAsia="Calibri" w:hAnsi="Arial" w:cs="Arial"/>
          <w:b/>
          <w:bCs/>
          <w:sz w:val="32"/>
          <w:szCs w:val="32"/>
          <w:lang w:eastAsia="en-GB" w:bidi="en-GB"/>
        </w:rPr>
      </w:pPr>
      <w:r w:rsidRPr="00022A44">
        <w:rPr>
          <w:rFonts w:ascii="Arial" w:eastAsia="Calibri" w:hAnsi="Arial" w:cs="Arial"/>
          <w:b/>
          <w:bCs/>
          <w:sz w:val="32"/>
          <w:szCs w:val="32"/>
          <w:lang w:eastAsia="en-GB" w:bidi="en-GB"/>
        </w:rPr>
        <w:t>Priorities</w:t>
      </w:r>
    </w:p>
    <w:p w14:paraId="7A47A40C" w14:textId="77777777" w:rsidR="003472D3" w:rsidRDefault="004705EB" w:rsidP="008264E0">
      <w:pPr>
        <w:widowControl w:val="0"/>
        <w:tabs>
          <w:tab w:val="left" w:pos="840"/>
          <w:tab w:val="left" w:pos="841"/>
        </w:tabs>
        <w:autoSpaceDE w:val="0"/>
        <w:autoSpaceDN w:val="0"/>
        <w:spacing w:after="0" w:line="360" w:lineRule="auto"/>
        <w:jc w:val="both"/>
        <w:rPr>
          <w:rFonts w:ascii="Arial" w:eastAsia="Calibri" w:hAnsi="Arial" w:cs="Arial"/>
          <w:sz w:val="28"/>
          <w:szCs w:val="28"/>
          <w:lang w:eastAsia="en-GB" w:bidi="en-GB"/>
        </w:rPr>
      </w:pPr>
      <w:r w:rsidRPr="00022A44">
        <w:rPr>
          <w:rFonts w:ascii="Arial" w:eastAsia="Calibri" w:hAnsi="Arial" w:cs="Arial"/>
          <w:sz w:val="28"/>
          <w:szCs w:val="28"/>
          <w:lang w:eastAsia="en-GB" w:bidi="en-GB"/>
        </w:rPr>
        <w:t xml:space="preserve">We want to enable the development </w:t>
      </w:r>
      <w:r w:rsidR="00A15DB4" w:rsidRPr="00022A44">
        <w:rPr>
          <w:rFonts w:ascii="Arial" w:eastAsia="Calibri" w:hAnsi="Arial" w:cs="Arial"/>
          <w:sz w:val="28"/>
          <w:szCs w:val="28"/>
          <w:lang w:eastAsia="en-GB" w:bidi="en-GB"/>
        </w:rPr>
        <w:t xml:space="preserve">of organisations </w:t>
      </w:r>
      <w:r w:rsidRPr="00022A44">
        <w:rPr>
          <w:rFonts w:ascii="Arial" w:eastAsia="Calibri" w:hAnsi="Arial" w:cs="Arial"/>
          <w:sz w:val="28"/>
          <w:szCs w:val="28"/>
          <w:lang w:eastAsia="en-GB" w:bidi="en-GB"/>
        </w:rPr>
        <w:t xml:space="preserve">and </w:t>
      </w:r>
      <w:r w:rsidR="00A15DB4" w:rsidRPr="00022A44">
        <w:rPr>
          <w:rFonts w:ascii="Arial" w:eastAsia="Calibri" w:hAnsi="Arial" w:cs="Arial"/>
          <w:sz w:val="28"/>
          <w:szCs w:val="28"/>
          <w:lang w:eastAsia="en-GB" w:bidi="en-GB"/>
        </w:rPr>
        <w:t xml:space="preserve">the </w:t>
      </w:r>
      <w:r w:rsidRPr="00022A44">
        <w:rPr>
          <w:rFonts w:ascii="Arial" w:eastAsia="Calibri" w:hAnsi="Arial" w:cs="Arial"/>
          <w:sz w:val="28"/>
          <w:szCs w:val="28"/>
          <w:lang w:eastAsia="en-GB" w:bidi="en-GB"/>
        </w:rPr>
        <w:t xml:space="preserve">delivery of activities geared towards </w:t>
      </w:r>
      <w:r w:rsidR="003472D3" w:rsidRPr="00022A44">
        <w:rPr>
          <w:rFonts w:ascii="Arial" w:eastAsia="Calibri" w:hAnsi="Arial" w:cs="Arial"/>
          <w:sz w:val="28"/>
          <w:szCs w:val="28"/>
          <w:lang w:eastAsia="en-GB" w:bidi="en-GB"/>
        </w:rPr>
        <w:t xml:space="preserve">recovery </w:t>
      </w:r>
      <w:r w:rsidRPr="00022A44">
        <w:rPr>
          <w:rFonts w:ascii="Arial" w:eastAsia="Calibri" w:hAnsi="Arial" w:cs="Arial"/>
          <w:sz w:val="28"/>
          <w:szCs w:val="28"/>
          <w:lang w:eastAsia="en-GB" w:bidi="en-GB"/>
        </w:rPr>
        <w:t>from the</w:t>
      </w:r>
      <w:r w:rsidR="003472D3" w:rsidRPr="00022A44">
        <w:rPr>
          <w:rFonts w:ascii="Arial" w:eastAsia="Calibri" w:hAnsi="Arial" w:cs="Arial"/>
          <w:sz w:val="28"/>
          <w:szCs w:val="28"/>
          <w:lang w:eastAsia="en-GB" w:bidi="en-GB"/>
        </w:rPr>
        <w:t xml:space="preserve"> cost of living crisis</w:t>
      </w:r>
      <w:r w:rsidRPr="00022A44">
        <w:rPr>
          <w:rFonts w:ascii="Arial" w:eastAsia="Calibri" w:hAnsi="Arial" w:cs="Arial"/>
          <w:sz w:val="28"/>
          <w:szCs w:val="28"/>
          <w:lang w:eastAsia="en-GB" w:bidi="en-GB"/>
        </w:rPr>
        <w:t xml:space="preserve">. We are particularly interested in African, Caribbean and Ethnic Minority organisations/community groups where projects and services are initiated and led by people with lived experience, and strong applications are likely to reflect this way of working. We realise that this is not always possible but as a minimum all applications should be informed by and involve people </w:t>
      </w:r>
      <w:r w:rsidR="003472D3" w:rsidRPr="00022A44">
        <w:rPr>
          <w:rFonts w:ascii="Arial" w:eastAsia="Calibri" w:hAnsi="Arial" w:cs="Arial"/>
          <w:sz w:val="28"/>
          <w:szCs w:val="28"/>
          <w:lang w:eastAsia="en-GB" w:bidi="en-GB"/>
        </w:rPr>
        <w:t>with lived experiences of issues the organisations seek to address.</w:t>
      </w:r>
    </w:p>
    <w:p w14:paraId="54E3F7B3" w14:textId="77777777" w:rsidR="00022A44" w:rsidRPr="00022A44" w:rsidRDefault="00022A44" w:rsidP="008264E0">
      <w:pPr>
        <w:widowControl w:val="0"/>
        <w:tabs>
          <w:tab w:val="left" w:pos="840"/>
          <w:tab w:val="left" w:pos="841"/>
        </w:tabs>
        <w:autoSpaceDE w:val="0"/>
        <w:autoSpaceDN w:val="0"/>
        <w:spacing w:after="0" w:line="360" w:lineRule="auto"/>
        <w:jc w:val="both"/>
        <w:rPr>
          <w:rFonts w:ascii="Arial" w:eastAsia="Calibri" w:hAnsi="Arial" w:cs="Arial"/>
          <w:sz w:val="28"/>
          <w:szCs w:val="28"/>
          <w:lang w:eastAsia="en-GB" w:bidi="en-GB"/>
        </w:rPr>
      </w:pPr>
    </w:p>
    <w:p w14:paraId="3AF9EEE4" w14:textId="73E808F5" w:rsidR="008264E0" w:rsidRPr="00022A44" w:rsidRDefault="003472D3" w:rsidP="008264E0">
      <w:pPr>
        <w:widowControl w:val="0"/>
        <w:tabs>
          <w:tab w:val="left" w:pos="840"/>
          <w:tab w:val="left" w:pos="841"/>
        </w:tabs>
        <w:autoSpaceDE w:val="0"/>
        <w:autoSpaceDN w:val="0"/>
        <w:spacing w:after="0" w:line="360" w:lineRule="auto"/>
        <w:jc w:val="both"/>
        <w:rPr>
          <w:rFonts w:ascii="Arial" w:eastAsia="Calibri" w:hAnsi="Arial" w:cs="Arial"/>
          <w:sz w:val="28"/>
          <w:szCs w:val="28"/>
          <w:lang w:eastAsia="en-GB" w:bidi="en-GB"/>
        </w:rPr>
      </w:pPr>
      <w:r w:rsidRPr="00022A44">
        <w:rPr>
          <w:rFonts w:ascii="Arial" w:eastAsia="Calibri" w:hAnsi="Arial" w:cs="Arial"/>
          <w:sz w:val="28"/>
          <w:szCs w:val="28"/>
          <w:lang w:eastAsia="en-GB" w:bidi="en-GB"/>
        </w:rPr>
        <w:t xml:space="preserve">As part of the plan to ensure sustainability </w:t>
      </w:r>
      <w:r w:rsidR="008264E0" w:rsidRPr="00022A44">
        <w:rPr>
          <w:rFonts w:ascii="Arial" w:eastAsia="Calibri" w:hAnsi="Arial" w:cs="Arial"/>
          <w:sz w:val="28"/>
          <w:szCs w:val="28"/>
          <w:lang w:eastAsia="en-GB" w:bidi="en-GB"/>
        </w:rPr>
        <w:t xml:space="preserve">and continuous impact, </w:t>
      </w:r>
      <w:r w:rsidRPr="00022A44">
        <w:rPr>
          <w:rFonts w:ascii="Arial" w:eastAsia="Calibri" w:hAnsi="Arial" w:cs="Arial"/>
          <w:sz w:val="28"/>
          <w:szCs w:val="28"/>
          <w:lang w:eastAsia="en-GB" w:bidi="en-GB"/>
        </w:rPr>
        <w:t>w</w:t>
      </w:r>
      <w:r w:rsidR="004705EB" w:rsidRPr="00022A44">
        <w:rPr>
          <w:rFonts w:ascii="Arial" w:eastAsia="Calibri" w:hAnsi="Arial" w:cs="Arial"/>
          <w:sz w:val="28"/>
          <w:szCs w:val="28"/>
          <w:lang w:eastAsia="en-GB" w:bidi="en-GB"/>
        </w:rPr>
        <w:t>e will also consider organisations at threat of closure arising from the</w:t>
      </w:r>
      <w:r w:rsidR="008264E0" w:rsidRPr="00022A44">
        <w:rPr>
          <w:rFonts w:ascii="Arial" w:eastAsia="Calibri" w:hAnsi="Arial" w:cs="Arial"/>
          <w:sz w:val="28"/>
          <w:szCs w:val="28"/>
          <w:lang w:eastAsia="en-GB" w:bidi="en-GB"/>
        </w:rPr>
        <w:t xml:space="preserve"> cost of living crisis</w:t>
      </w:r>
      <w:r w:rsidR="004705EB" w:rsidRPr="00022A44">
        <w:rPr>
          <w:rFonts w:ascii="Arial" w:eastAsia="Calibri" w:hAnsi="Arial" w:cs="Arial"/>
          <w:sz w:val="28"/>
          <w:szCs w:val="28"/>
          <w:lang w:eastAsia="en-GB" w:bidi="en-GB"/>
        </w:rPr>
        <w:t>. Generally, we seek to fund projects that are community le</w:t>
      </w:r>
      <w:r w:rsidR="008264E0" w:rsidRPr="00022A44">
        <w:rPr>
          <w:rFonts w:ascii="Arial" w:eastAsia="Calibri" w:hAnsi="Arial" w:cs="Arial"/>
          <w:sz w:val="28"/>
          <w:szCs w:val="28"/>
          <w:lang w:eastAsia="en-GB" w:bidi="en-GB"/>
        </w:rPr>
        <w:t xml:space="preserve">d and with </w:t>
      </w:r>
      <w:r w:rsidR="008264E0" w:rsidRPr="00022A44">
        <w:rPr>
          <w:rFonts w:ascii="Arial" w:eastAsia="Calibri" w:hAnsi="Arial" w:cs="Arial"/>
          <w:sz w:val="28"/>
          <w:szCs w:val="28"/>
          <w:lang w:eastAsia="en-GB" w:bidi="en-GB"/>
        </w:rPr>
        <w:lastRenderedPageBreak/>
        <w:t>clear priorities and demonstratable impact on organisational development.</w:t>
      </w:r>
    </w:p>
    <w:p w14:paraId="5F4B30C8" w14:textId="77777777" w:rsidR="004705EB" w:rsidRPr="00EA79DA" w:rsidRDefault="004705EB" w:rsidP="004705EB">
      <w:pPr>
        <w:widowControl w:val="0"/>
        <w:tabs>
          <w:tab w:val="left" w:pos="840"/>
          <w:tab w:val="left" w:pos="841"/>
        </w:tabs>
        <w:autoSpaceDE w:val="0"/>
        <w:autoSpaceDN w:val="0"/>
        <w:spacing w:after="0" w:line="360" w:lineRule="auto"/>
        <w:jc w:val="both"/>
        <w:rPr>
          <w:rFonts w:ascii="Arial" w:eastAsia="Calibri" w:hAnsi="Arial" w:cs="Arial"/>
          <w:sz w:val="24"/>
          <w:szCs w:val="24"/>
          <w:lang w:eastAsia="en-GB" w:bidi="en-GB"/>
        </w:rPr>
      </w:pPr>
    </w:p>
    <w:p w14:paraId="629B5932" w14:textId="77777777" w:rsidR="004705EB" w:rsidRPr="00EA79DA" w:rsidRDefault="004705EB" w:rsidP="004705EB">
      <w:pPr>
        <w:widowControl w:val="0"/>
        <w:tabs>
          <w:tab w:val="left" w:pos="840"/>
          <w:tab w:val="left" w:pos="841"/>
        </w:tabs>
        <w:autoSpaceDE w:val="0"/>
        <w:autoSpaceDN w:val="0"/>
        <w:spacing w:after="0" w:line="360" w:lineRule="auto"/>
        <w:rPr>
          <w:rFonts w:ascii="Arial" w:eastAsia="Calibri" w:hAnsi="Arial" w:cs="Arial"/>
          <w:sz w:val="20"/>
          <w:lang w:eastAsia="en-GB" w:bidi="en-GB"/>
        </w:rPr>
      </w:pPr>
    </w:p>
    <w:p w14:paraId="7CB9CC9F" w14:textId="77777777" w:rsidR="004705EB" w:rsidRPr="006434B2" w:rsidRDefault="004705EB" w:rsidP="004705EB">
      <w:pPr>
        <w:widowControl w:val="0"/>
        <w:shd w:val="clear" w:color="auto" w:fill="C00000"/>
        <w:tabs>
          <w:tab w:val="left" w:pos="840"/>
          <w:tab w:val="left" w:pos="841"/>
        </w:tabs>
        <w:autoSpaceDE w:val="0"/>
        <w:autoSpaceDN w:val="0"/>
        <w:spacing w:after="240" w:line="360" w:lineRule="auto"/>
        <w:rPr>
          <w:rFonts w:ascii="Arial" w:eastAsia="Calibri" w:hAnsi="Arial" w:cs="Arial"/>
          <w:b/>
          <w:bCs/>
          <w:sz w:val="32"/>
          <w:szCs w:val="32"/>
          <w:lang w:eastAsia="en-GB" w:bidi="en-GB"/>
        </w:rPr>
      </w:pPr>
      <w:r w:rsidRPr="006434B2">
        <w:rPr>
          <w:rFonts w:ascii="Arial" w:eastAsia="Calibri" w:hAnsi="Arial" w:cs="Arial"/>
          <w:b/>
          <w:bCs/>
          <w:sz w:val="32"/>
          <w:szCs w:val="32"/>
          <w:lang w:eastAsia="en-GB" w:bidi="en-GB"/>
        </w:rPr>
        <w:t>How much can you apply for?</w:t>
      </w:r>
    </w:p>
    <w:p w14:paraId="7EEBDA75" w14:textId="6490D478" w:rsidR="004705EB" w:rsidRPr="006434B2" w:rsidRDefault="004705EB" w:rsidP="004705EB">
      <w:pPr>
        <w:widowControl w:val="0"/>
        <w:tabs>
          <w:tab w:val="left" w:pos="840"/>
          <w:tab w:val="left" w:pos="841"/>
        </w:tabs>
        <w:autoSpaceDE w:val="0"/>
        <w:autoSpaceDN w:val="0"/>
        <w:spacing w:after="0" w:line="360" w:lineRule="auto"/>
        <w:jc w:val="both"/>
        <w:rPr>
          <w:rFonts w:ascii="Arial" w:eastAsia="Calibri" w:hAnsi="Arial" w:cs="Arial"/>
          <w:sz w:val="28"/>
          <w:szCs w:val="28"/>
          <w:lang w:eastAsia="en-GB" w:bidi="en-GB"/>
        </w:rPr>
      </w:pPr>
      <w:r w:rsidRPr="006434B2">
        <w:rPr>
          <w:rFonts w:ascii="Arial" w:eastAsia="Calibri" w:hAnsi="Arial" w:cs="Arial"/>
          <w:sz w:val="28"/>
          <w:szCs w:val="28"/>
          <w:lang w:eastAsia="en-GB" w:bidi="en-GB"/>
        </w:rPr>
        <w:t>Grants are up to a maximum of £</w:t>
      </w:r>
      <w:r w:rsidR="00D523EF" w:rsidRPr="006434B2">
        <w:rPr>
          <w:rFonts w:ascii="Arial" w:eastAsia="Calibri" w:hAnsi="Arial" w:cs="Arial"/>
          <w:sz w:val="28"/>
          <w:szCs w:val="28"/>
          <w:lang w:eastAsia="en-GB" w:bidi="en-GB"/>
        </w:rPr>
        <w:t>25</w:t>
      </w:r>
      <w:r w:rsidRPr="006434B2">
        <w:rPr>
          <w:rFonts w:ascii="Arial" w:eastAsia="Calibri" w:hAnsi="Arial" w:cs="Arial"/>
          <w:sz w:val="28"/>
          <w:szCs w:val="28"/>
          <w:lang w:eastAsia="en-GB" w:bidi="en-GB"/>
        </w:rPr>
        <w:t xml:space="preserve">,000. Funding can be used across a period </w:t>
      </w:r>
      <w:r w:rsidR="00A07397">
        <w:rPr>
          <w:rFonts w:ascii="Arial" w:eastAsia="Calibri" w:hAnsi="Arial" w:cs="Arial"/>
          <w:sz w:val="28"/>
          <w:szCs w:val="28"/>
          <w:lang w:eastAsia="en-GB" w:bidi="en-GB"/>
        </w:rPr>
        <w:t>of</w:t>
      </w:r>
      <w:r w:rsidRPr="006434B2">
        <w:rPr>
          <w:rFonts w:ascii="Arial" w:eastAsia="Calibri" w:hAnsi="Arial" w:cs="Arial"/>
          <w:sz w:val="28"/>
          <w:szCs w:val="28"/>
          <w:lang w:eastAsia="en-GB" w:bidi="en-GB"/>
        </w:rPr>
        <w:t xml:space="preserve"> </w:t>
      </w:r>
      <w:r w:rsidR="00D523EF" w:rsidRPr="006434B2">
        <w:rPr>
          <w:rFonts w:ascii="Arial" w:eastAsia="Calibri" w:hAnsi="Arial" w:cs="Arial"/>
          <w:sz w:val="28"/>
          <w:szCs w:val="28"/>
          <w:lang w:eastAsia="en-GB" w:bidi="en-GB"/>
        </w:rPr>
        <w:t>1</w:t>
      </w:r>
      <w:r w:rsidR="00C03C01">
        <w:rPr>
          <w:rFonts w:ascii="Arial" w:eastAsia="Calibri" w:hAnsi="Arial" w:cs="Arial"/>
          <w:sz w:val="28"/>
          <w:szCs w:val="28"/>
          <w:lang w:eastAsia="en-GB" w:bidi="en-GB"/>
        </w:rPr>
        <w:t xml:space="preserve">8 </w:t>
      </w:r>
      <w:r w:rsidRPr="006434B2">
        <w:rPr>
          <w:rFonts w:ascii="Arial" w:eastAsia="Calibri" w:hAnsi="Arial" w:cs="Arial"/>
          <w:sz w:val="28"/>
          <w:szCs w:val="28"/>
          <w:lang w:eastAsia="en-GB" w:bidi="en-GB"/>
        </w:rPr>
        <w:t xml:space="preserve">months but must be fully spent </w:t>
      </w:r>
      <w:r w:rsidRPr="00CC38CE">
        <w:rPr>
          <w:rFonts w:ascii="Arial" w:eastAsia="Calibri" w:hAnsi="Arial" w:cs="Arial"/>
          <w:sz w:val="28"/>
          <w:szCs w:val="28"/>
          <w:lang w:eastAsia="en-GB" w:bidi="en-GB"/>
        </w:rPr>
        <w:t>by</w:t>
      </w:r>
      <w:r w:rsidR="00204341" w:rsidRPr="00CC38CE">
        <w:rPr>
          <w:rFonts w:ascii="Arial" w:eastAsia="Calibri" w:hAnsi="Arial" w:cs="Arial"/>
          <w:sz w:val="28"/>
          <w:szCs w:val="28"/>
          <w:lang w:eastAsia="en-GB" w:bidi="en-GB"/>
        </w:rPr>
        <w:t xml:space="preserve"> </w:t>
      </w:r>
      <w:r w:rsidR="00CC38CE" w:rsidRPr="00CC38CE">
        <w:rPr>
          <w:rFonts w:ascii="Arial" w:eastAsia="Calibri" w:hAnsi="Arial" w:cs="Arial"/>
          <w:sz w:val="28"/>
          <w:szCs w:val="28"/>
          <w:lang w:eastAsia="en-GB" w:bidi="en-GB"/>
        </w:rPr>
        <w:t>the</w:t>
      </w:r>
      <w:r w:rsidR="00CC38CE">
        <w:rPr>
          <w:rFonts w:ascii="Arial" w:eastAsia="Calibri" w:hAnsi="Arial" w:cs="Arial"/>
          <w:b/>
          <w:bCs/>
          <w:sz w:val="28"/>
          <w:szCs w:val="28"/>
          <w:lang w:eastAsia="en-GB" w:bidi="en-GB"/>
        </w:rPr>
        <w:t xml:space="preserve"> 31</w:t>
      </w:r>
      <w:r w:rsidR="00CC38CE" w:rsidRPr="00CC38CE">
        <w:rPr>
          <w:rFonts w:ascii="Arial" w:eastAsia="Calibri" w:hAnsi="Arial" w:cs="Arial"/>
          <w:b/>
          <w:bCs/>
          <w:sz w:val="28"/>
          <w:szCs w:val="28"/>
          <w:vertAlign w:val="superscript"/>
          <w:lang w:eastAsia="en-GB" w:bidi="en-GB"/>
        </w:rPr>
        <w:t>st</w:t>
      </w:r>
      <w:r w:rsidR="00CC38CE">
        <w:rPr>
          <w:rFonts w:ascii="Arial" w:eastAsia="Calibri" w:hAnsi="Arial" w:cs="Arial"/>
          <w:b/>
          <w:bCs/>
          <w:sz w:val="28"/>
          <w:szCs w:val="28"/>
          <w:lang w:eastAsia="en-GB" w:bidi="en-GB"/>
        </w:rPr>
        <w:t xml:space="preserve"> </w:t>
      </w:r>
      <w:r w:rsidR="00204341" w:rsidRPr="006434B2">
        <w:rPr>
          <w:rFonts w:ascii="Arial" w:eastAsia="Calibri" w:hAnsi="Arial" w:cs="Arial"/>
          <w:b/>
          <w:bCs/>
          <w:sz w:val="28"/>
          <w:szCs w:val="28"/>
          <w:lang w:eastAsia="en-GB" w:bidi="en-GB"/>
        </w:rPr>
        <w:t xml:space="preserve"> of </w:t>
      </w:r>
      <w:r w:rsidR="00C03C01">
        <w:rPr>
          <w:rFonts w:ascii="Arial" w:eastAsia="Calibri" w:hAnsi="Arial" w:cs="Arial"/>
          <w:b/>
          <w:bCs/>
          <w:sz w:val="28"/>
          <w:szCs w:val="28"/>
          <w:lang w:eastAsia="en-GB" w:bidi="en-GB"/>
        </w:rPr>
        <w:t>October</w:t>
      </w:r>
      <w:r w:rsidR="00204341" w:rsidRPr="006434B2">
        <w:rPr>
          <w:rFonts w:ascii="Arial" w:eastAsia="Calibri" w:hAnsi="Arial" w:cs="Arial"/>
          <w:b/>
          <w:bCs/>
          <w:sz w:val="28"/>
          <w:szCs w:val="28"/>
          <w:lang w:eastAsia="en-GB" w:bidi="en-GB"/>
        </w:rPr>
        <w:t>, 2025</w:t>
      </w:r>
      <w:r w:rsidR="00766609" w:rsidRPr="006434B2">
        <w:rPr>
          <w:rFonts w:ascii="Arial" w:eastAsia="Calibri" w:hAnsi="Arial" w:cs="Arial"/>
          <w:sz w:val="28"/>
          <w:szCs w:val="28"/>
          <w:lang w:eastAsia="en-GB" w:bidi="en-GB"/>
        </w:rPr>
        <w:t xml:space="preserve"> or as communicated in your offer letter</w:t>
      </w:r>
      <w:r w:rsidR="00204341" w:rsidRPr="006434B2">
        <w:rPr>
          <w:rFonts w:ascii="Arial" w:eastAsia="Calibri" w:hAnsi="Arial" w:cs="Arial"/>
          <w:sz w:val="28"/>
          <w:szCs w:val="28"/>
          <w:lang w:eastAsia="en-GB" w:bidi="en-GB"/>
        </w:rPr>
        <w:t>.</w:t>
      </w:r>
    </w:p>
    <w:p w14:paraId="3928AD85" w14:textId="77777777" w:rsidR="004705EB" w:rsidRPr="00EA79DA" w:rsidRDefault="004705EB" w:rsidP="004705EB">
      <w:pPr>
        <w:widowControl w:val="0"/>
        <w:tabs>
          <w:tab w:val="left" w:pos="840"/>
          <w:tab w:val="left" w:pos="841"/>
        </w:tabs>
        <w:autoSpaceDE w:val="0"/>
        <w:autoSpaceDN w:val="0"/>
        <w:spacing w:after="0" w:line="360" w:lineRule="auto"/>
        <w:rPr>
          <w:rFonts w:ascii="Arial" w:eastAsia="Calibri" w:hAnsi="Arial" w:cs="Arial"/>
          <w:sz w:val="20"/>
          <w:lang w:eastAsia="en-GB" w:bidi="en-GB"/>
        </w:rPr>
      </w:pPr>
    </w:p>
    <w:p w14:paraId="68959A43" w14:textId="77777777" w:rsidR="004705EB" w:rsidRPr="006434B2" w:rsidRDefault="004705EB" w:rsidP="004705EB">
      <w:pPr>
        <w:widowControl w:val="0"/>
        <w:shd w:val="clear" w:color="auto" w:fill="C00000"/>
        <w:tabs>
          <w:tab w:val="left" w:pos="840"/>
          <w:tab w:val="left" w:pos="841"/>
        </w:tabs>
        <w:autoSpaceDE w:val="0"/>
        <w:autoSpaceDN w:val="0"/>
        <w:spacing w:after="0" w:line="360" w:lineRule="auto"/>
        <w:rPr>
          <w:rFonts w:ascii="Arial" w:eastAsia="Calibri" w:hAnsi="Arial" w:cs="Arial"/>
          <w:b/>
          <w:bCs/>
          <w:sz w:val="32"/>
          <w:szCs w:val="32"/>
          <w:lang w:eastAsia="en-GB" w:bidi="en-GB"/>
        </w:rPr>
      </w:pPr>
      <w:r w:rsidRPr="006434B2">
        <w:rPr>
          <w:rFonts w:ascii="Arial" w:eastAsia="Calibri" w:hAnsi="Arial" w:cs="Arial"/>
          <w:b/>
          <w:bCs/>
          <w:sz w:val="32"/>
          <w:szCs w:val="32"/>
          <w:lang w:eastAsia="en-GB" w:bidi="en-GB"/>
        </w:rPr>
        <w:t>What can you use the money for?</w:t>
      </w:r>
    </w:p>
    <w:p w14:paraId="4E4BD91A" w14:textId="77777777" w:rsidR="004705EB" w:rsidRPr="00EA79DA" w:rsidRDefault="004705EB" w:rsidP="004705EB">
      <w:pPr>
        <w:widowControl w:val="0"/>
        <w:tabs>
          <w:tab w:val="left" w:pos="840"/>
          <w:tab w:val="left" w:pos="841"/>
        </w:tabs>
        <w:autoSpaceDE w:val="0"/>
        <w:autoSpaceDN w:val="0"/>
        <w:spacing w:after="0" w:line="360" w:lineRule="auto"/>
        <w:rPr>
          <w:rFonts w:ascii="Arial" w:eastAsia="Calibri" w:hAnsi="Arial" w:cs="Arial"/>
          <w:sz w:val="20"/>
          <w:lang w:eastAsia="en-GB" w:bidi="en-GB"/>
        </w:rPr>
      </w:pPr>
    </w:p>
    <w:p w14:paraId="3EAB7BA5" w14:textId="308DDE3E" w:rsidR="004705EB" w:rsidRPr="002B3753" w:rsidRDefault="002B3753" w:rsidP="004E352C">
      <w:pPr>
        <w:widowControl w:val="0"/>
        <w:tabs>
          <w:tab w:val="left" w:pos="840"/>
          <w:tab w:val="left" w:pos="841"/>
        </w:tabs>
        <w:autoSpaceDE w:val="0"/>
        <w:autoSpaceDN w:val="0"/>
        <w:spacing w:after="0" w:line="360" w:lineRule="auto"/>
        <w:jc w:val="both"/>
        <w:rPr>
          <w:rFonts w:ascii="Arial" w:eastAsia="Calibri" w:hAnsi="Arial" w:cs="Arial"/>
          <w:sz w:val="28"/>
          <w:szCs w:val="28"/>
          <w:lang w:eastAsia="en-GB" w:bidi="en-GB"/>
        </w:rPr>
      </w:pPr>
      <w:r w:rsidRPr="002B3753">
        <w:rPr>
          <w:rFonts w:ascii="Arial" w:eastAsia="Calibri" w:hAnsi="Arial" w:cs="Arial"/>
          <w:sz w:val="28"/>
          <w:szCs w:val="28"/>
          <w:lang w:eastAsia="en-GB" w:bidi="en-GB"/>
        </w:rPr>
        <w:t>E</w:t>
      </w:r>
      <w:r w:rsidR="004705EB" w:rsidRPr="002B3753">
        <w:rPr>
          <w:rFonts w:ascii="Arial" w:eastAsia="Calibri" w:hAnsi="Arial" w:cs="Arial"/>
          <w:sz w:val="28"/>
          <w:szCs w:val="28"/>
          <w:lang w:eastAsia="en-GB" w:bidi="en-GB"/>
        </w:rPr>
        <w:t xml:space="preserve">very organisation is </w:t>
      </w:r>
      <w:r w:rsidRPr="002B3753">
        <w:rPr>
          <w:rFonts w:ascii="Arial" w:eastAsia="Calibri" w:hAnsi="Arial" w:cs="Arial"/>
          <w:sz w:val="28"/>
          <w:szCs w:val="28"/>
          <w:lang w:eastAsia="en-GB" w:bidi="en-GB"/>
        </w:rPr>
        <w:t>unique and</w:t>
      </w:r>
      <w:r w:rsidR="004705EB" w:rsidRPr="002B3753">
        <w:rPr>
          <w:rFonts w:ascii="Arial" w:eastAsia="Calibri" w:hAnsi="Arial" w:cs="Arial"/>
          <w:sz w:val="28"/>
          <w:szCs w:val="28"/>
          <w:lang w:eastAsia="en-GB" w:bidi="en-GB"/>
        </w:rPr>
        <w:t xml:space="preserve"> has different needs and ideas. We </w:t>
      </w:r>
      <w:r>
        <w:rPr>
          <w:rFonts w:ascii="Arial" w:eastAsia="Calibri" w:hAnsi="Arial" w:cs="Arial"/>
          <w:sz w:val="28"/>
          <w:szCs w:val="28"/>
          <w:lang w:eastAsia="en-GB" w:bidi="en-GB"/>
        </w:rPr>
        <w:t xml:space="preserve">will </w:t>
      </w:r>
      <w:r w:rsidR="004705EB" w:rsidRPr="002B3753">
        <w:rPr>
          <w:rFonts w:ascii="Arial" w:eastAsia="Calibri" w:hAnsi="Arial" w:cs="Arial"/>
          <w:sz w:val="28"/>
          <w:szCs w:val="28"/>
          <w:lang w:eastAsia="en-GB" w:bidi="en-GB"/>
        </w:rPr>
        <w:t xml:space="preserve">provide grants to applicants that are aspirational and innovative whilst demonstrating how the grant received will empower members of the </w:t>
      </w:r>
      <w:r>
        <w:rPr>
          <w:rFonts w:ascii="Arial" w:eastAsia="Calibri" w:hAnsi="Arial" w:cs="Arial"/>
          <w:sz w:val="28"/>
          <w:szCs w:val="28"/>
          <w:lang w:eastAsia="en-GB" w:bidi="en-GB"/>
        </w:rPr>
        <w:t xml:space="preserve">Global Majority ethnic </w:t>
      </w:r>
      <w:r w:rsidR="004705EB" w:rsidRPr="002B3753">
        <w:rPr>
          <w:rFonts w:ascii="Arial" w:eastAsia="Calibri" w:hAnsi="Arial" w:cs="Arial"/>
          <w:sz w:val="28"/>
          <w:szCs w:val="28"/>
          <w:lang w:eastAsia="en-GB" w:bidi="en-GB"/>
        </w:rPr>
        <w:t xml:space="preserve">Communities across Scotland. We will consider </w:t>
      </w:r>
      <w:r w:rsidR="00204341" w:rsidRPr="002B3753">
        <w:rPr>
          <w:rFonts w:ascii="Arial" w:eastAsia="Calibri" w:hAnsi="Arial" w:cs="Arial"/>
          <w:sz w:val="28"/>
          <w:szCs w:val="28"/>
          <w:lang w:eastAsia="en-GB" w:bidi="en-GB"/>
        </w:rPr>
        <w:t xml:space="preserve">a combination of core </w:t>
      </w:r>
      <w:r w:rsidR="004705EB" w:rsidRPr="002B3753">
        <w:rPr>
          <w:rFonts w:ascii="Arial" w:eastAsia="Calibri" w:hAnsi="Arial" w:cs="Arial"/>
          <w:sz w:val="28"/>
          <w:szCs w:val="28"/>
          <w:lang w:eastAsia="en-GB" w:bidi="en-GB"/>
        </w:rPr>
        <w:t xml:space="preserve">costs </w:t>
      </w:r>
      <w:r w:rsidR="00204341" w:rsidRPr="002B3753">
        <w:rPr>
          <w:rFonts w:ascii="Arial" w:eastAsia="Calibri" w:hAnsi="Arial" w:cs="Arial"/>
          <w:sz w:val="28"/>
          <w:szCs w:val="28"/>
          <w:lang w:eastAsia="en-GB" w:bidi="en-GB"/>
        </w:rPr>
        <w:t xml:space="preserve">and activities. </w:t>
      </w:r>
      <w:r w:rsidR="004705EB" w:rsidRPr="002B3753">
        <w:rPr>
          <w:rFonts w:ascii="Arial" w:eastAsia="Calibri" w:hAnsi="Arial" w:cs="Arial"/>
          <w:sz w:val="28"/>
          <w:szCs w:val="28"/>
          <w:lang w:eastAsia="en-GB" w:bidi="en-GB"/>
        </w:rPr>
        <w:t>In writing your application, consider what you need this funding for e.g. project and/ or running costs. We are particularly interested in the difference your planned activities will have for community members. This may include expanded outreach, improved quality and capacity. We are also interested in how the grant will support you to try new ideas, take risks, or new approaches that involve members of the community.</w:t>
      </w:r>
    </w:p>
    <w:p w14:paraId="53B336F1" w14:textId="77777777" w:rsidR="004705EB" w:rsidRPr="002B3753" w:rsidRDefault="004705EB" w:rsidP="004705EB">
      <w:pPr>
        <w:widowControl w:val="0"/>
        <w:tabs>
          <w:tab w:val="left" w:pos="840"/>
          <w:tab w:val="left" w:pos="841"/>
        </w:tabs>
        <w:autoSpaceDE w:val="0"/>
        <w:autoSpaceDN w:val="0"/>
        <w:spacing w:after="0" w:line="360" w:lineRule="auto"/>
        <w:rPr>
          <w:rFonts w:ascii="Arial" w:eastAsia="Calibri" w:hAnsi="Arial" w:cs="Arial"/>
          <w:sz w:val="32"/>
          <w:szCs w:val="32"/>
          <w:lang w:eastAsia="en-GB" w:bidi="en-GB"/>
        </w:rPr>
      </w:pPr>
    </w:p>
    <w:p w14:paraId="1D4F98C4" w14:textId="7DC1A773" w:rsidR="004705EB" w:rsidRPr="00B509E3" w:rsidRDefault="004705EB" w:rsidP="004705EB">
      <w:pPr>
        <w:widowControl w:val="0"/>
        <w:shd w:val="clear" w:color="auto" w:fill="C00000"/>
        <w:tabs>
          <w:tab w:val="left" w:pos="840"/>
          <w:tab w:val="left" w:pos="841"/>
        </w:tabs>
        <w:autoSpaceDE w:val="0"/>
        <w:autoSpaceDN w:val="0"/>
        <w:spacing w:after="240" w:line="360" w:lineRule="auto"/>
        <w:rPr>
          <w:rFonts w:ascii="Arial" w:eastAsia="Calibri" w:hAnsi="Arial" w:cs="Arial"/>
          <w:b/>
          <w:bCs/>
          <w:sz w:val="32"/>
          <w:szCs w:val="32"/>
          <w:lang w:eastAsia="en-GB" w:bidi="en-GB"/>
        </w:rPr>
      </w:pPr>
      <w:r w:rsidRPr="00B509E3">
        <w:rPr>
          <w:rFonts w:ascii="Arial" w:eastAsia="Calibri" w:hAnsi="Arial" w:cs="Arial"/>
          <w:b/>
          <w:bCs/>
          <w:sz w:val="32"/>
          <w:szCs w:val="32"/>
          <w:lang w:eastAsia="en-GB" w:bidi="en-GB"/>
        </w:rPr>
        <w:t>What we can</w:t>
      </w:r>
      <w:r w:rsidR="002B3753" w:rsidRPr="00B509E3">
        <w:rPr>
          <w:rFonts w:ascii="Arial" w:eastAsia="Calibri" w:hAnsi="Arial" w:cs="Arial"/>
          <w:b/>
          <w:bCs/>
          <w:sz w:val="32"/>
          <w:szCs w:val="32"/>
          <w:lang w:eastAsia="en-GB" w:bidi="en-GB"/>
        </w:rPr>
        <w:t>no</w:t>
      </w:r>
      <w:r w:rsidRPr="00B509E3">
        <w:rPr>
          <w:rFonts w:ascii="Arial" w:eastAsia="Calibri" w:hAnsi="Arial" w:cs="Arial"/>
          <w:b/>
          <w:bCs/>
          <w:sz w:val="32"/>
          <w:szCs w:val="32"/>
          <w:lang w:eastAsia="en-GB" w:bidi="en-GB"/>
        </w:rPr>
        <w:t>t fund</w:t>
      </w:r>
    </w:p>
    <w:p w14:paraId="11A4492F" w14:textId="0B39F766" w:rsidR="004705EB" w:rsidRPr="006434B2" w:rsidRDefault="004705EB" w:rsidP="006434B2">
      <w:pPr>
        <w:pStyle w:val="ListParagraph"/>
        <w:widowControl w:val="0"/>
        <w:numPr>
          <w:ilvl w:val="0"/>
          <w:numId w:val="12"/>
        </w:numPr>
        <w:tabs>
          <w:tab w:val="left" w:pos="840"/>
          <w:tab w:val="left" w:pos="841"/>
        </w:tabs>
        <w:autoSpaceDE w:val="0"/>
        <w:autoSpaceDN w:val="0"/>
        <w:spacing w:after="0" w:line="360" w:lineRule="auto"/>
        <w:jc w:val="both"/>
        <w:rPr>
          <w:rFonts w:ascii="Arial" w:eastAsia="Calibri" w:hAnsi="Arial" w:cs="Arial"/>
          <w:sz w:val="28"/>
          <w:szCs w:val="28"/>
          <w:lang w:eastAsia="en-GB" w:bidi="en-GB"/>
        </w:rPr>
      </w:pPr>
      <w:r w:rsidRPr="006434B2">
        <w:rPr>
          <w:rFonts w:ascii="Arial" w:eastAsia="Calibri" w:hAnsi="Arial" w:cs="Arial"/>
          <w:sz w:val="28"/>
          <w:szCs w:val="28"/>
          <w:lang w:eastAsia="en-GB" w:bidi="en-GB"/>
        </w:rPr>
        <w:t xml:space="preserve">The following are projects we </w:t>
      </w:r>
      <w:r w:rsidR="00FA1160" w:rsidRPr="006434B2">
        <w:rPr>
          <w:rFonts w:ascii="Arial" w:eastAsia="Calibri" w:hAnsi="Arial" w:cs="Arial"/>
          <w:sz w:val="28"/>
          <w:szCs w:val="28"/>
          <w:lang w:eastAsia="en-GB" w:bidi="en-GB"/>
        </w:rPr>
        <w:t xml:space="preserve">cannot </w:t>
      </w:r>
      <w:r w:rsidRPr="006434B2">
        <w:rPr>
          <w:rFonts w:ascii="Arial" w:eastAsia="Calibri" w:hAnsi="Arial" w:cs="Arial"/>
          <w:sz w:val="28"/>
          <w:szCs w:val="28"/>
          <w:lang w:eastAsia="en-GB" w:bidi="en-GB"/>
        </w:rPr>
        <w:t>fund:</w:t>
      </w:r>
    </w:p>
    <w:p w14:paraId="66984978" w14:textId="77777777" w:rsidR="004705EB" w:rsidRPr="002B3753" w:rsidRDefault="004705EB" w:rsidP="006434B2">
      <w:pPr>
        <w:widowControl w:val="0"/>
        <w:numPr>
          <w:ilvl w:val="0"/>
          <w:numId w:val="12"/>
        </w:numPr>
        <w:tabs>
          <w:tab w:val="left" w:pos="841"/>
        </w:tabs>
        <w:autoSpaceDE w:val="0"/>
        <w:autoSpaceDN w:val="0"/>
        <w:spacing w:after="0" w:line="360" w:lineRule="auto"/>
        <w:jc w:val="both"/>
        <w:rPr>
          <w:rFonts w:ascii="Arial" w:eastAsia="Calibri" w:hAnsi="Arial" w:cs="Arial"/>
          <w:sz w:val="28"/>
          <w:szCs w:val="28"/>
          <w:lang w:eastAsia="en-GB" w:bidi="en-GB"/>
        </w:rPr>
      </w:pPr>
      <w:r w:rsidRPr="002B3753">
        <w:rPr>
          <w:rFonts w:ascii="Arial" w:eastAsia="Calibri" w:hAnsi="Arial" w:cs="Arial"/>
          <w:sz w:val="28"/>
          <w:szCs w:val="28"/>
          <w:lang w:eastAsia="en-GB" w:bidi="en-GB"/>
        </w:rPr>
        <w:t>Crisis intervention with no clear evidence of longer term support, e.g. food parcels, toy/gift distribution.</w:t>
      </w:r>
    </w:p>
    <w:p w14:paraId="7B475FAD" w14:textId="77777777" w:rsidR="004705EB" w:rsidRPr="002B3753" w:rsidRDefault="004705EB" w:rsidP="006434B2">
      <w:pPr>
        <w:widowControl w:val="0"/>
        <w:numPr>
          <w:ilvl w:val="0"/>
          <w:numId w:val="12"/>
        </w:numPr>
        <w:tabs>
          <w:tab w:val="left" w:pos="841"/>
        </w:tabs>
        <w:autoSpaceDE w:val="0"/>
        <w:autoSpaceDN w:val="0"/>
        <w:spacing w:after="0" w:line="360" w:lineRule="auto"/>
        <w:jc w:val="both"/>
        <w:rPr>
          <w:rFonts w:ascii="Arial" w:eastAsia="Calibri" w:hAnsi="Arial" w:cs="Arial"/>
          <w:sz w:val="28"/>
          <w:szCs w:val="28"/>
          <w:lang w:eastAsia="en-GB" w:bidi="en-GB"/>
        </w:rPr>
      </w:pPr>
      <w:r w:rsidRPr="002B3753">
        <w:rPr>
          <w:rFonts w:ascii="Arial" w:eastAsia="Calibri" w:hAnsi="Arial" w:cs="Arial"/>
          <w:sz w:val="28"/>
          <w:szCs w:val="28"/>
          <w:lang w:eastAsia="en-GB" w:bidi="en-GB"/>
        </w:rPr>
        <w:lastRenderedPageBreak/>
        <w:t>Retrospective funding.</w:t>
      </w:r>
    </w:p>
    <w:p w14:paraId="7C2E5CF1" w14:textId="77777777" w:rsidR="004705EB" w:rsidRPr="002B3753" w:rsidRDefault="004705EB" w:rsidP="006434B2">
      <w:pPr>
        <w:widowControl w:val="0"/>
        <w:numPr>
          <w:ilvl w:val="0"/>
          <w:numId w:val="12"/>
        </w:numPr>
        <w:tabs>
          <w:tab w:val="left" w:pos="841"/>
        </w:tabs>
        <w:autoSpaceDE w:val="0"/>
        <w:autoSpaceDN w:val="0"/>
        <w:spacing w:after="0" w:line="360" w:lineRule="auto"/>
        <w:jc w:val="both"/>
        <w:rPr>
          <w:rFonts w:ascii="Arial" w:eastAsia="Calibri" w:hAnsi="Arial" w:cs="Arial"/>
          <w:sz w:val="28"/>
          <w:szCs w:val="28"/>
          <w:lang w:eastAsia="en-GB" w:bidi="en-GB"/>
        </w:rPr>
      </w:pPr>
      <w:r w:rsidRPr="002B3753">
        <w:rPr>
          <w:rFonts w:ascii="Arial" w:eastAsia="Calibri" w:hAnsi="Arial" w:cs="Arial"/>
          <w:sz w:val="28"/>
          <w:szCs w:val="28"/>
          <w:lang w:eastAsia="en-GB" w:bidi="en-GB"/>
        </w:rPr>
        <w:t>Major capital costs including building projects, motor vehicles and refurbishment costs.</w:t>
      </w:r>
    </w:p>
    <w:p w14:paraId="19B07560" w14:textId="77777777" w:rsidR="004705EB" w:rsidRPr="002B3753" w:rsidRDefault="004705EB" w:rsidP="006434B2">
      <w:pPr>
        <w:widowControl w:val="0"/>
        <w:numPr>
          <w:ilvl w:val="0"/>
          <w:numId w:val="12"/>
        </w:numPr>
        <w:tabs>
          <w:tab w:val="left" w:pos="841"/>
        </w:tabs>
        <w:autoSpaceDE w:val="0"/>
        <w:autoSpaceDN w:val="0"/>
        <w:spacing w:after="0" w:line="360" w:lineRule="auto"/>
        <w:jc w:val="both"/>
        <w:rPr>
          <w:rFonts w:ascii="Arial" w:eastAsia="Calibri" w:hAnsi="Arial" w:cs="Arial"/>
          <w:sz w:val="28"/>
          <w:szCs w:val="28"/>
          <w:lang w:eastAsia="en-GB" w:bidi="en-GB"/>
        </w:rPr>
      </w:pPr>
      <w:r w:rsidRPr="002B3753">
        <w:rPr>
          <w:rFonts w:ascii="Arial" w:eastAsia="Calibri" w:hAnsi="Arial" w:cs="Arial"/>
          <w:sz w:val="28"/>
          <w:szCs w:val="28"/>
          <w:lang w:eastAsia="en-GB" w:bidi="en-GB"/>
        </w:rPr>
        <w:t>Work that takes place outside of Scotland</w:t>
      </w:r>
    </w:p>
    <w:p w14:paraId="2193A60A" w14:textId="77777777" w:rsidR="004705EB" w:rsidRPr="002B3753" w:rsidRDefault="004705EB" w:rsidP="006434B2">
      <w:pPr>
        <w:widowControl w:val="0"/>
        <w:numPr>
          <w:ilvl w:val="0"/>
          <w:numId w:val="12"/>
        </w:numPr>
        <w:tabs>
          <w:tab w:val="left" w:pos="841"/>
        </w:tabs>
        <w:autoSpaceDE w:val="0"/>
        <w:autoSpaceDN w:val="0"/>
        <w:spacing w:after="0" w:line="360" w:lineRule="auto"/>
        <w:jc w:val="both"/>
        <w:rPr>
          <w:rFonts w:ascii="Arial" w:eastAsia="Calibri" w:hAnsi="Arial" w:cs="Arial"/>
          <w:sz w:val="28"/>
          <w:szCs w:val="28"/>
          <w:lang w:eastAsia="en-GB" w:bidi="en-GB"/>
        </w:rPr>
      </w:pPr>
      <w:r w:rsidRPr="002B3753">
        <w:rPr>
          <w:rFonts w:ascii="Arial" w:eastAsia="Calibri" w:hAnsi="Arial" w:cs="Arial"/>
          <w:sz w:val="28"/>
          <w:szCs w:val="28"/>
          <w:lang w:eastAsia="en-GB" w:bidi="en-GB"/>
        </w:rPr>
        <w:t>Bursaries or scholarships.</w:t>
      </w:r>
    </w:p>
    <w:p w14:paraId="38559005" w14:textId="77777777" w:rsidR="004705EB" w:rsidRPr="002B3753" w:rsidRDefault="004705EB" w:rsidP="006434B2">
      <w:pPr>
        <w:widowControl w:val="0"/>
        <w:numPr>
          <w:ilvl w:val="0"/>
          <w:numId w:val="12"/>
        </w:numPr>
        <w:tabs>
          <w:tab w:val="left" w:pos="841"/>
        </w:tabs>
        <w:autoSpaceDE w:val="0"/>
        <w:autoSpaceDN w:val="0"/>
        <w:spacing w:after="0" w:line="360" w:lineRule="auto"/>
        <w:jc w:val="both"/>
        <w:rPr>
          <w:rFonts w:ascii="Arial" w:eastAsia="Calibri" w:hAnsi="Arial" w:cs="Arial"/>
          <w:sz w:val="28"/>
          <w:szCs w:val="28"/>
          <w:lang w:eastAsia="en-GB" w:bidi="en-GB"/>
        </w:rPr>
      </w:pPr>
      <w:r w:rsidRPr="002B3753">
        <w:rPr>
          <w:rFonts w:ascii="Arial" w:eastAsia="Calibri" w:hAnsi="Arial" w:cs="Arial"/>
          <w:sz w:val="28"/>
          <w:szCs w:val="28"/>
          <w:lang w:eastAsia="en-GB" w:bidi="en-GB"/>
        </w:rPr>
        <w:t>Contributions to funds which will be used for grant making to other organisations and/or individuals.</w:t>
      </w:r>
    </w:p>
    <w:p w14:paraId="4582E71C" w14:textId="77777777" w:rsidR="004705EB" w:rsidRPr="002B3753" w:rsidRDefault="004705EB" w:rsidP="006434B2">
      <w:pPr>
        <w:widowControl w:val="0"/>
        <w:numPr>
          <w:ilvl w:val="0"/>
          <w:numId w:val="12"/>
        </w:numPr>
        <w:tabs>
          <w:tab w:val="left" w:pos="841"/>
        </w:tabs>
        <w:autoSpaceDE w:val="0"/>
        <w:autoSpaceDN w:val="0"/>
        <w:spacing w:after="0" w:line="360" w:lineRule="auto"/>
        <w:jc w:val="both"/>
        <w:rPr>
          <w:rFonts w:ascii="Arial" w:eastAsia="Calibri" w:hAnsi="Arial" w:cs="Arial"/>
          <w:sz w:val="28"/>
          <w:szCs w:val="28"/>
          <w:lang w:eastAsia="en-GB" w:bidi="en-GB"/>
        </w:rPr>
      </w:pPr>
      <w:r w:rsidRPr="002B3753">
        <w:rPr>
          <w:rFonts w:ascii="Arial" w:eastAsia="Calibri" w:hAnsi="Arial" w:cs="Arial"/>
          <w:sz w:val="28"/>
          <w:szCs w:val="28"/>
          <w:lang w:eastAsia="en-GB" w:bidi="en-GB"/>
        </w:rPr>
        <w:t>Animal welfare.</w:t>
      </w:r>
    </w:p>
    <w:p w14:paraId="49E8E81A" w14:textId="77777777" w:rsidR="004705EB" w:rsidRPr="002B3753" w:rsidRDefault="004705EB" w:rsidP="006434B2">
      <w:pPr>
        <w:widowControl w:val="0"/>
        <w:numPr>
          <w:ilvl w:val="0"/>
          <w:numId w:val="12"/>
        </w:numPr>
        <w:tabs>
          <w:tab w:val="left" w:pos="841"/>
        </w:tabs>
        <w:autoSpaceDE w:val="0"/>
        <w:autoSpaceDN w:val="0"/>
        <w:spacing w:after="0" w:line="360" w:lineRule="auto"/>
        <w:jc w:val="both"/>
        <w:rPr>
          <w:rFonts w:ascii="Arial" w:eastAsia="Calibri" w:hAnsi="Arial" w:cs="Arial"/>
          <w:sz w:val="28"/>
          <w:szCs w:val="28"/>
          <w:lang w:eastAsia="en-GB" w:bidi="en-GB"/>
        </w:rPr>
      </w:pPr>
      <w:r w:rsidRPr="002B3753">
        <w:rPr>
          <w:rFonts w:ascii="Arial" w:eastAsia="Calibri" w:hAnsi="Arial" w:cs="Arial"/>
          <w:sz w:val="28"/>
          <w:szCs w:val="28"/>
          <w:lang w:eastAsia="en-GB" w:bidi="en-GB"/>
        </w:rPr>
        <w:t>Promotion of religion.</w:t>
      </w:r>
    </w:p>
    <w:p w14:paraId="071CF980" w14:textId="77777777" w:rsidR="004705EB" w:rsidRPr="002B3753" w:rsidRDefault="004705EB" w:rsidP="006434B2">
      <w:pPr>
        <w:widowControl w:val="0"/>
        <w:numPr>
          <w:ilvl w:val="0"/>
          <w:numId w:val="12"/>
        </w:numPr>
        <w:tabs>
          <w:tab w:val="left" w:pos="841"/>
        </w:tabs>
        <w:autoSpaceDE w:val="0"/>
        <w:autoSpaceDN w:val="0"/>
        <w:spacing w:after="0" w:line="360" w:lineRule="auto"/>
        <w:jc w:val="both"/>
        <w:rPr>
          <w:rFonts w:ascii="Arial" w:eastAsia="Calibri" w:hAnsi="Arial" w:cs="Arial"/>
          <w:sz w:val="28"/>
          <w:szCs w:val="28"/>
          <w:lang w:eastAsia="en-GB" w:bidi="en-GB"/>
        </w:rPr>
      </w:pPr>
      <w:r w:rsidRPr="002B3753">
        <w:rPr>
          <w:rFonts w:ascii="Arial" w:eastAsia="Calibri" w:hAnsi="Arial" w:cs="Arial"/>
          <w:sz w:val="28"/>
          <w:szCs w:val="28"/>
          <w:lang w:eastAsia="en-GB" w:bidi="en-GB"/>
        </w:rPr>
        <w:t>Activities which are party political.</w:t>
      </w:r>
    </w:p>
    <w:p w14:paraId="7D9C64FC" w14:textId="77777777" w:rsidR="004705EB" w:rsidRPr="002B3753" w:rsidRDefault="004705EB" w:rsidP="006434B2">
      <w:pPr>
        <w:widowControl w:val="0"/>
        <w:numPr>
          <w:ilvl w:val="0"/>
          <w:numId w:val="12"/>
        </w:numPr>
        <w:tabs>
          <w:tab w:val="left" w:pos="841"/>
        </w:tabs>
        <w:autoSpaceDE w:val="0"/>
        <w:autoSpaceDN w:val="0"/>
        <w:spacing w:after="0" w:line="360" w:lineRule="auto"/>
        <w:jc w:val="both"/>
        <w:rPr>
          <w:rFonts w:ascii="Arial" w:eastAsia="Calibri" w:hAnsi="Arial" w:cs="Arial"/>
          <w:sz w:val="28"/>
          <w:szCs w:val="28"/>
          <w:lang w:eastAsia="en-GB" w:bidi="en-GB"/>
        </w:rPr>
      </w:pPr>
      <w:r w:rsidRPr="002B3753">
        <w:rPr>
          <w:rFonts w:ascii="Arial" w:eastAsia="Calibri" w:hAnsi="Arial" w:cs="Arial"/>
          <w:sz w:val="28"/>
          <w:szCs w:val="28"/>
          <w:lang w:eastAsia="en-GB" w:bidi="en-GB"/>
        </w:rPr>
        <w:t>Mainstream activities and statutory requirements, for example of hospitals and medical centres, schools, universities and colleges.</w:t>
      </w:r>
    </w:p>
    <w:p w14:paraId="73DB0E4E" w14:textId="77777777" w:rsidR="004705EB" w:rsidRPr="002B3753" w:rsidRDefault="004705EB" w:rsidP="006434B2">
      <w:pPr>
        <w:widowControl w:val="0"/>
        <w:numPr>
          <w:ilvl w:val="0"/>
          <w:numId w:val="12"/>
        </w:numPr>
        <w:tabs>
          <w:tab w:val="left" w:pos="841"/>
        </w:tabs>
        <w:autoSpaceDE w:val="0"/>
        <w:autoSpaceDN w:val="0"/>
        <w:spacing w:after="0" w:line="360" w:lineRule="auto"/>
        <w:jc w:val="both"/>
        <w:rPr>
          <w:rFonts w:ascii="Arial" w:eastAsia="Calibri" w:hAnsi="Arial" w:cs="Arial"/>
          <w:sz w:val="28"/>
          <w:szCs w:val="28"/>
          <w:lang w:eastAsia="en-GB" w:bidi="en-GB"/>
        </w:rPr>
      </w:pPr>
      <w:r w:rsidRPr="002B3753">
        <w:rPr>
          <w:rFonts w:ascii="Arial" w:eastAsia="Calibri" w:hAnsi="Arial" w:cs="Arial"/>
          <w:sz w:val="28"/>
          <w:szCs w:val="28"/>
          <w:lang w:eastAsia="en-GB" w:bidi="en-GB"/>
        </w:rPr>
        <w:t>One-off events, unless part of a larger project.</w:t>
      </w:r>
    </w:p>
    <w:p w14:paraId="35C0C2CB" w14:textId="77777777" w:rsidR="004705EB" w:rsidRPr="002B3753" w:rsidRDefault="004705EB" w:rsidP="006434B2">
      <w:pPr>
        <w:widowControl w:val="0"/>
        <w:numPr>
          <w:ilvl w:val="0"/>
          <w:numId w:val="12"/>
        </w:numPr>
        <w:tabs>
          <w:tab w:val="left" w:pos="841"/>
        </w:tabs>
        <w:autoSpaceDE w:val="0"/>
        <w:autoSpaceDN w:val="0"/>
        <w:spacing w:after="0" w:line="360" w:lineRule="auto"/>
        <w:jc w:val="both"/>
        <w:rPr>
          <w:rFonts w:ascii="Arial" w:eastAsia="Calibri" w:hAnsi="Arial" w:cs="Arial"/>
          <w:sz w:val="28"/>
          <w:szCs w:val="28"/>
          <w:lang w:eastAsia="en-GB" w:bidi="en-GB"/>
        </w:rPr>
      </w:pPr>
      <w:r w:rsidRPr="002B3753">
        <w:rPr>
          <w:rFonts w:ascii="Arial" w:eastAsia="Calibri" w:hAnsi="Arial" w:cs="Arial"/>
          <w:sz w:val="28"/>
          <w:szCs w:val="28"/>
          <w:lang w:eastAsia="en-GB" w:bidi="en-GB"/>
        </w:rPr>
        <w:t>Sponsorship or marketing appeals.</w:t>
      </w:r>
    </w:p>
    <w:p w14:paraId="3EFDB459" w14:textId="77777777" w:rsidR="004705EB" w:rsidRPr="00EA79DA" w:rsidRDefault="004705EB" w:rsidP="004705EB">
      <w:pPr>
        <w:widowControl w:val="0"/>
        <w:tabs>
          <w:tab w:val="left" w:pos="840"/>
          <w:tab w:val="left" w:pos="841"/>
        </w:tabs>
        <w:autoSpaceDE w:val="0"/>
        <w:autoSpaceDN w:val="0"/>
        <w:spacing w:after="0" w:line="360" w:lineRule="auto"/>
        <w:rPr>
          <w:rFonts w:ascii="Arial" w:eastAsia="Calibri" w:hAnsi="Arial" w:cs="Arial"/>
          <w:sz w:val="20"/>
          <w:lang w:eastAsia="en-GB" w:bidi="en-GB"/>
        </w:rPr>
      </w:pPr>
    </w:p>
    <w:p w14:paraId="25FC8291" w14:textId="77777777" w:rsidR="004705EB" w:rsidRPr="00EA79DA" w:rsidRDefault="004705EB" w:rsidP="004705EB">
      <w:pPr>
        <w:widowControl w:val="0"/>
        <w:tabs>
          <w:tab w:val="left" w:pos="840"/>
          <w:tab w:val="left" w:pos="841"/>
        </w:tabs>
        <w:autoSpaceDE w:val="0"/>
        <w:autoSpaceDN w:val="0"/>
        <w:spacing w:after="0" w:line="360" w:lineRule="auto"/>
        <w:rPr>
          <w:rFonts w:ascii="Arial" w:eastAsia="Calibri" w:hAnsi="Arial" w:cs="Arial"/>
          <w:sz w:val="20"/>
          <w:lang w:eastAsia="en-GB" w:bidi="en-GB"/>
        </w:rPr>
      </w:pPr>
    </w:p>
    <w:p w14:paraId="6329AC0C" w14:textId="77777777" w:rsidR="004705EB" w:rsidRPr="006434B2" w:rsidRDefault="004705EB" w:rsidP="004705EB">
      <w:pPr>
        <w:widowControl w:val="0"/>
        <w:shd w:val="clear" w:color="auto" w:fill="C00000"/>
        <w:tabs>
          <w:tab w:val="left" w:pos="840"/>
          <w:tab w:val="left" w:pos="841"/>
        </w:tabs>
        <w:autoSpaceDE w:val="0"/>
        <w:autoSpaceDN w:val="0"/>
        <w:spacing w:after="240" w:line="360" w:lineRule="auto"/>
        <w:rPr>
          <w:rFonts w:ascii="Arial" w:eastAsia="Calibri" w:hAnsi="Arial" w:cs="Arial"/>
          <w:b/>
          <w:bCs/>
          <w:sz w:val="32"/>
          <w:szCs w:val="32"/>
          <w:lang w:eastAsia="en-GB" w:bidi="en-GB"/>
        </w:rPr>
      </w:pPr>
      <w:r w:rsidRPr="006434B2">
        <w:rPr>
          <w:rFonts w:ascii="Arial" w:eastAsia="Calibri" w:hAnsi="Arial" w:cs="Arial"/>
          <w:b/>
          <w:bCs/>
          <w:sz w:val="32"/>
          <w:szCs w:val="32"/>
          <w:lang w:eastAsia="en-GB" w:bidi="en-GB"/>
        </w:rPr>
        <w:t>Key principles</w:t>
      </w:r>
    </w:p>
    <w:p w14:paraId="50BA2B1D" w14:textId="77777777" w:rsidR="004705EB" w:rsidRPr="006434B2" w:rsidRDefault="004705EB" w:rsidP="004705EB">
      <w:pPr>
        <w:widowControl w:val="0"/>
        <w:tabs>
          <w:tab w:val="left" w:pos="833"/>
          <w:tab w:val="left" w:pos="834"/>
        </w:tabs>
        <w:autoSpaceDE w:val="0"/>
        <w:autoSpaceDN w:val="0"/>
        <w:spacing w:after="0" w:line="360" w:lineRule="auto"/>
        <w:rPr>
          <w:rFonts w:ascii="Arial" w:eastAsia="Calibri" w:hAnsi="Arial" w:cs="Arial"/>
          <w:sz w:val="28"/>
          <w:szCs w:val="28"/>
          <w:lang w:eastAsia="en-GB" w:bidi="en-GB"/>
        </w:rPr>
      </w:pPr>
      <w:r w:rsidRPr="006434B2">
        <w:rPr>
          <w:rFonts w:ascii="Arial" w:eastAsia="Calibri" w:hAnsi="Arial" w:cs="Arial"/>
          <w:sz w:val="28"/>
          <w:szCs w:val="28"/>
          <w:lang w:eastAsia="en-GB" w:bidi="en-GB"/>
        </w:rPr>
        <w:t xml:space="preserve">It is important that charities and organisations working with communities are well run, manage funds  properly, and treat people fairly. This can be demonstrated by: </w:t>
      </w:r>
    </w:p>
    <w:p w14:paraId="1114E0D0" w14:textId="77777777" w:rsidR="004705EB" w:rsidRPr="006434B2" w:rsidRDefault="004705EB" w:rsidP="004705EB">
      <w:pPr>
        <w:widowControl w:val="0"/>
        <w:numPr>
          <w:ilvl w:val="0"/>
          <w:numId w:val="5"/>
        </w:numPr>
        <w:tabs>
          <w:tab w:val="left" w:pos="833"/>
          <w:tab w:val="left" w:pos="834"/>
        </w:tabs>
        <w:autoSpaceDE w:val="0"/>
        <w:autoSpaceDN w:val="0"/>
        <w:spacing w:after="0" w:line="360" w:lineRule="auto"/>
        <w:jc w:val="both"/>
        <w:rPr>
          <w:rFonts w:ascii="Arial" w:eastAsia="Calibri" w:hAnsi="Arial" w:cs="Arial"/>
          <w:sz w:val="28"/>
          <w:szCs w:val="28"/>
          <w:lang w:eastAsia="en-GB" w:bidi="en-GB"/>
        </w:rPr>
      </w:pPr>
      <w:r w:rsidRPr="006434B2">
        <w:rPr>
          <w:rFonts w:ascii="Arial" w:eastAsia="Calibri" w:hAnsi="Arial" w:cs="Arial"/>
          <w:sz w:val="28"/>
          <w:szCs w:val="28"/>
          <w:lang w:eastAsia="en-GB" w:bidi="en-GB"/>
        </w:rPr>
        <w:t>Operating with effective safeguarding policies and procedures that protect the safety of vulnerable groups. This includes having a named safeguarding representative, providing regular training for staff and volunteers, operating with clear steps to take in the event of an incident or disclosure, and ensuring that people working with children are subject to relevant checks, i.e. Disclosure Scotland.</w:t>
      </w:r>
    </w:p>
    <w:p w14:paraId="690146E7" w14:textId="77777777" w:rsidR="004705EB" w:rsidRPr="006434B2" w:rsidRDefault="004705EB" w:rsidP="004705EB">
      <w:pPr>
        <w:widowControl w:val="0"/>
        <w:numPr>
          <w:ilvl w:val="0"/>
          <w:numId w:val="5"/>
        </w:numPr>
        <w:tabs>
          <w:tab w:val="left" w:pos="833"/>
          <w:tab w:val="left" w:pos="834"/>
        </w:tabs>
        <w:autoSpaceDE w:val="0"/>
        <w:autoSpaceDN w:val="0"/>
        <w:spacing w:after="0" w:line="360" w:lineRule="auto"/>
        <w:jc w:val="both"/>
        <w:rPr>
          <w:rFonts w:ascii="Arial" w:eastAsia="Calibri" w:hAnsi="Arial" w:cs="Arial"/>
          <w:sz w:val="28"/>
          <w:szCs w:val="28"/>
          <w:lang w:eastAsia="en-GB" w:bidi="en-GB"/>
        </w:rPr>
      </w:pPr>
      <w:r w:rsidRPr="006434B2">
        <w:rPr>
          <w:rFonts w:ascii="Arial" w:eastAsia="Calibri" w:hAnsi="Arial" w:cs="Arial"/>
          <w:sz w:val="28"/>
          <w:szCs w:val="28"/>
          <w:lang w:eastAsia="en-GB" w:bidi="en-GB"/>
        </w:rPr>
        <w:t>Working with openness and transparency.</w:t>
      </w:r>
    </w:p>
    <w:p w14:paraId="710A06B9" w14:textId="77777777" w:rsidR="004705EB" w:rsidRPr="006434B2" w:rsidRDefault="004705EB" w:rsidP="004705EB">
      <w:pPr>
        <w:widowControl w:val="0"/>
        <w:numPr>
          <w:ilvl w:val="0"/>
          <w:numId w:val="5"/>
        </w:numPr>
        <w:tabs>
          <w:tab w:val="left" w:pos="833"/>
          <w:tab w:val="left" w:pos="834"/>
        </w:tabs>
        <w:autoSpaceDE w:val="0"/>
        <w:autoSpaceDN w:val="0"/>
        <w:spacing w:after="0" w:line="360" w:lineRule="auto"/>
        <w:jc w:val="both"/>
        <w:rPr>
          <w:rFonts w:ascii="Arial" w:eastAsia="Calibri" w:hAnsi="Arial" w:cs="Arial"/>
          <w:sz w:val="28"/>
          <w:szCs w:val="28"/>
          <w:lang w:eastAsia="en-GB" w:bidi="en-GB"/>
        </w:rPr>
      </w:pPr>
      <w:r w:rsidRPr="006434B2">
        <w:rPr>
          <w:rFonts w:ascii="Arial" w:eastAsia="Calibri" w:hAnsi="Arial" w:cs="Arial"/>
          <w:sz w:val="28"/>
          <w:szCs w:val="28"/>
          <w:lang w:eastAsia="en-GB" w:bidi="en-GB"/>
        </w:rPr>
        <w:lastRenderedPageBreak/>
        <w:t>Complying with relevant regulation/inspection.</w:t>
      </w:r>
    </w:p>
    <w:p w14:paraId="28B0DC3F" w14:textId="77777777" w:rsidR="004705EB" w:rsidRPr="006434B2" w:rsidRDefault="004705EB" w:rsidP="004705EB">
      <w:pPr>
        <w:widowControl w:val="0"/>
        <w:numPr>
          <w:ilvl w:val="0"/>
          <w:numId w:val="5"/>
        </w:numPr>
        <w:tabs>
          <w:tab w:val="left" w:pos="833"/>
          <w:tab w:val="left" w:pos="834"/>
        </w:tabs>
        <w:autoSpaceDE w:val="0"/>
        <w:autoSpaceDN w:val="0"/>
        <w:spacing w:after="0" w:line="360" w:lineRule="auto"/>
        <w:jc w:val="both"/>
        <w:rPr>
          <w:rFonts w:ascii="Arial" w:eastAsia="Calibri" w:hAnsi="Arial" w:cs="Arial"/>
          <w:sz w:val="28"/>
          <w:szCs w:val="28"/>
          <w:lang w:eastAsia="en-GB" w:bidi="en-GB"/>
        </w:rPr>
      </w:pPr>
      <w:r w:rsidRPr="006434B2">
        <w:rPr>
          <w:rFonts w:ascii="Arial" w:eastAsia="Calibri" w:hAnsi="Arial" w:cs="Arial"/>
          <w:sz w:val="28"/>
          <w:szCs w:val="28"/>
          <w:lang w:eastAsia="en-GB" w:bidi="en-GB"/>
        </w:rPr>
        <w:t>Having a strong commitment to equal opportunities and inclusivity.</w:t>
      </w:r>
    </w:p>
    <w:p w14:paraId="23FE2C3D" w14:textId="77777777" w:rsidR="004705EB" w:rsidRPr="006434B2" w:rsidRDefault="004705EB" w:rsidP="004705EB">
      <w:pPr>
        <w:widowControl w:val="0"/>
        <w:numPr>
          <w:ilvl w:val="0"/>
          <w:numId w:val="5"/>
        </w:numPr>
        <w:tabs>
          <w:tab w:val="left" w:pos="833"/>
          <w:tab w:val="left" w:pos="834"/>
        </w:tabs>
        <w:autoSpaceDE w:val="0"/>
        <w:autoSpaceDN w:val="0"/>
        <w:spacing w:after="0" w:line="360" w:lineRule="auto"/>
        <w:jc w:val="both"/>
        <w:rPr>
          <w:rFonts w:ascii="Arial" w:eastAsia="Calibri" w:hAnsi="Arial" w:cs="Arial"/>
          <w:sz w:val="28"/>
          <w:szCs w:val="28"/>
          <w:lang w:eastAsia="en-GB" w:bidi="en-GB"/>
        </w:rPr>
      </w:pPr>
      <w:r w:rsidRPr="006434B2">
        <w:rPr>
          <w:rFonts w:ascii="Arial" w:eastAsia="Calibri" w:hAnsi="Arial" w:cs="Arial"/>
          <w:sz w:val="28"/>
          <w:szCs w:val="28"/>
          <w:lang w:eastAsia="en-GB" w:bidi="en-GB"/>
        </w:rPr>
        <w:t>Fulfilling your duties as a responsible employer, if applicable.</w:t>
      </w:r>
    </w:p>
    <w:p w14:paraId="68F3E158" w14:textId="77777777" w:rsidR="004705EB" w:rsidRPr="006434B2" w:rsidRDefault="004705EB" w:rsidP="004705EB">
      <w:pPr>
        <w:widowControl w:val="0"/>
        <w:numPr>
          <w:ilvl w:val="0"/>
          <w:numId w:val="5"/>
        </w:numPr>
        <w:tabs>
          <w:tab w:val="left" w:pos="833"/>
          <w:tab w:val="left" w:pos="834"/>
        </w:tabs>
        <w:autoSpaceDE w:val="0"/>
        <w:autoSpaceDN w:val="0"/>
        <w:spacing w:after="0" w:line="360" w:lineRule="auto"/>
        <w:jc w:val="both"/>
        <w:rPr>
          <w:rFonts w:ascii="Arial" w:eastAsia="Calibri" w:hAnsi="Arial" w:cs="Arial"/>
          <w:sz w:val="28"/>
          <w:szCs w:val="28"/>
          <w:lang w:eastAsia="en-GB" w:bidi="en-GB"/>
        </w:rPr>
      </w:pPr>
      <w:r w:rsidRPr="006434B2">
        <w:rPr>
          <w:rFonts w:ascii="Arial" w:eastAsia="Calibri" w:hAnsi="Arial" w:cs="Arial"/>
          <w:sz w:val="28"/>
          <w:szCs w:val="28"/>
          <w:lang w:eastAsia="en-GB" w:bidi="en-GB"/>
        </w:rPr>
        <w:t>Listening to, and actively involving, the people who use your group or service.</w:t>
      </w:r>
    </w:p>
    <w:p w14:paraId="6F18EE38" w14:textId="77777777" w:rsidR="004705EB" w:rsidRPr="006434B2" w:rsidRDefault="004705EB" w:rsidP="004705EB">
      <w:pPr>
        <w:widowControl w:val="0"/>
        <w:numPr>
          <w:ilvl w:val="0"/>
          <w:numId w:val="5"/>
        </w:numPr>
        <w:tabs>
          <w:tab w:val="left" w:pos="841"/>
        </w:tabs>
        <w:autoSpaceDE w:val="0"/>
        <w:autoSpaceDN w:val="0"/>
        <w:spacing w:after="0" w:line="360" w:lineRule="auto"/>
        <w:jc w:val="both"/>
        <w:rPr>
          <w:rFonts w:ascii="Arial" w:eastAsia="Calibri" w:hAnsi="Arial" w:cs="Arial"/>
          <w:sz w:val="28"/>
          <w:szCs w:val="28"/>
          <w:lang w:eastAsia="en-GB" w:bidi="en-GB"/>
        </w:rPr>
      </w:pPr>
      <w:r w:rsidRPr="006434B2">
        <w:rPr>
          <w:rFonts w:ascii="Arial" w:eastAsia="Calibri" w:hAnsi="Arial" w:cs="Arial"/>
          <w:sz w:val="28"/>
          <w:szCs w:val="28"/>
          <w:lang w:eastAsia="en-GB" w:bidi="en-GB"/>
        </w:rPr>
        <w:t>Keeping proper accounting records, including the recording of all money received and spent by your organisation and the production of annual figures/accounts signed and dated by the Chair or Treasurer. Please see our application guidance notes for more information.</w:t>
      </w:r>
    </w:p>
    <w:p w14:paraId="2A77C0D9" w14:textId="77777777" w:rsidR="004705EB" w:rsidRPr="006434B2" w:rsidRDefault="004705EB" w:rsidP="004705EB">
      <w:pPr>
        <w:widowControl w:val="0"/>
        <w:numPr>
          <w:ilvl w:val="0"/>
          <w:numId w:val="5"/>
        </w:numPr>
        <w:tabs>
          <w:tab w:val="left" w:pos="841"/>
        </w:tabs>
        <w:autoSpaceDE w:val="0"/>
        <w:autoSpaceDN w:val="0"/>
        <w:spacing w:after="0" w:line="360" w:lineRule="auto"/>
        <w:jc w:val="both"/>
        <w:rPr>
          <w:rFonts w:ascii="Arial" w:eastAsia="Calibri" w:hAnsi="Arial" w:cs="Arial"/>
          <w:sz w:val="28"/>
          <w:szCs w:val="28"/>
          <w:lang w:eastAsia="en-GB" w:bidi="en-GB"/>
        </w:rPr>
      </w:pPr>
      <w:r w:rsidRPr="006434B2">
        <w:rPr>
          <w:rFonts w:ascii="Arial" w:eastAsia="Calibri" w:hAnsi="Arial" w:cs="Arial"/>
          <w:sz w:val="28"/>
          <w:szCs w:val="28"/>
          <w:lang w:eastAsia="en-GB" w:bidi="en-GB"/>
        </w:rPr>
        <w:t>Operating with good governance including:</w:t>
      </w:r>
    </w:p>
    <w:p w14:paraId="4F2E0AE4" w14:textId="77777777" w:rsidR="004705EB" w:rsidRPr="006434B2" w:rsidRDefault="004705EB" w:rsidP="004705EB">
      <w:pPr>
        <w:widowControl w:val="0"/>
        <w:numPr>
          <w:ilvl w:val="1"/>
          <w:numId w:val="6"/>
        </w:numPr>
        <w:tabs>
          <w:tab w:val="left" w:pos="840"/>
          <w:tab w:val="left" w:pos="841"/>
        </w:tabs>
        <w:autoSpaceDE w:val="0"/>
        <w:autoSpaceDN w:val="0"/>
        <w:spacing w:after="0" w:line="360" w:lineRule="auto"/>
        <w:rPr>
          <w:rFonts w:ascii="Arial" w:eastAsia="Calibri" w:hAnsi="Arial" w:cs="Arial"/>
          <w:sz w:val="28"/>
          <w:szCs w:val="28"/>
          <w:lang w:eastAsia="en-GB" w:bidi="en-GB"/>
        </w:rPr>
      </w:pPr>
      <w:r w:rsidRPr="006434B2">
        <w:rPr>
          <w:rFonts w:ascii="Arial" w:eastAsia="Calibri" w:hAnsi="Arial" w:cs="Arial"/>
          <w:sz w:val="28"/>
          <w:szCs w:val="28"/>
          <w:lang w:eastAsia="en-GB" w:bidi="en-GB"/>
        </w:rPr>
        <w:t>having a governing body which has a minimum of three Committee Members, Trustees or Directors;</w:t>
      </w:r>
    </w:p>
    <w:p w14:paraId="3464A04D" w14:textId="77777777" w:rsidR="004705EB" w:rsidRPr="006434B2" w:rsidRDefault="004705EB" w:rsidP="004705EB">
      <w:pPr>
        <w:widowControl w:val="0"/>
        <w:numPr>
          <w:ilvl w:val="1"/>
          <w:numId w:val="6"/>
        </w:numPr>
        <w:tabs>
          <w:tab w:val="left" w:pos="840"/>
          <w:tab w:val="left" w:pos="841"/>
        </w:tabs>
        <w:autoSpaceDE w:val="0"/>
        <w:autoSpaceDN w:val="0"/>
        <w:spacing w:after="0" w:line="360" w:lineRule="auto"/>
        <w:rPr>
          <w:rFonts w:ascii="Arial" w:eastAsia="Calibri" w:hAnsi="Arial" w:cs="Arial"/>
          <w:sz w:val="28"/>
          <w:szCs w:val="28"/>
          <w:lang w:eastAsia="en-GB" w:bidi="en-GB"/>
        </w:rPr>
      </w:pPr>
      <w:r w:rsidRPr="006434B2">
        <w:rPr>
          <w:rFonts w:ascii="Arial" w:eastAsia="Calibri" w:hAnsi="Arial" w:cs="Arial"/>
          <w:sz w:val="28"/>
          <w:szCs w:val="28"/>
          <w:lang w:eastAsia="en-GB" w:bidi="en-GB"/>
        </w:rPr>
        <w:t>If there are family members on the board/committee that there is always one independent member;</w:t>
      </w:r>
    </w:p>
    <w:p w14:paraId="13666ACA" w14:textId="77777777" w:rsidR="004705EB" w:rsidRPr="006434B2" w:rsidRDefault="004705EB" w:rsidP="004705EB">
      <w:pPr>
        <w:widowControl w:val="0"/>
        <w:numPr>
          <w:ilvl w:val="1"/>
          <w:numId w:val="6"/>
        </w:numPr>
        <w:tabs>
          <w:tab w:val="left" w:pos="840"/>
          <w:tab w:val="left" w:pos="841"/>
        </w:tabs>
        <w:autoSpaceDE w:val="0"/>
        <w:autoSpaceDN w:val="0"/>
        <w:spacing w:after="0" w:line="360" w:lineRule="auto"/>
        <w:rPr>
          <w:rFonts w:ascii="Arial" w:eastAsia="Calibri" w:hAnsi="Arial" w:cs="Arial"/>
          <w:sz w:val="28"/>
          <w:szCs w:val="28"/>
          <w:lang w:eastAsia="en-GB" w:bidi="en-GB"/>
        </w:rPr>
      </w:pPr>
      <w:r w:rsidRPr="006434B2">
        <w:rPr>
          <w:rFonts w:ascii="Arial" w:eastAsia="Calibri" w:hAnsi="Arial" w:cs="Arial"/>
          <w:sz w:val="28"/>
          <w:szCs w:val="28"/>
          <w:lang w:eastAsia="en-GB" w:bidi="en-GB"/>
        </w:rPr>
        <w:t>Meeting at least quarterly;</w:t>
      </w:r>
    </w:p>
    <w:p w14:paraId="5B1B7F6E" w14:textId="77777777" w:rsidR="004705EB" w:rsidRPr="006434B2" w:rsidRDefault="004705EB" w:rsidP="004705EB">
      <w:pPr>
        <w:widowControl w:val="0"/>
        <w:numPr>
          <w:ilvl w:val="1"/>
          <w:numId w:val="6"/>
        </w:numPr>
        <w:tabs>
          <w:tab w:val="left" w:pos="840"/>
          <w:tab w:val="left" w:pos="841"/>
        </w:tabs>
        <w:autoSpaceDE w:val="0"/>
        <w:autoSpaceDN w:val="0"/>
        <w:spacing w:after="0" w:line="360" w:lineRule="auto"/>
        <w:rPr>
          <w:rFonts w:ascii="Arial" w:eastAsia="Calibri" w:hAnsi="Arial" w:cs="Arial"/>
          <w:sz w:val="28"/>
          <w:szCs w:val="28"/>
          <w:lang w:eastAsia="en-GB" w:bidi="en-GB"/>
        </w:rPr>
      </w:pPr>
      <w:r w:rsidRPr="006434B2">
        <w:rPr>
          <w:rFonts w:ascii="Arial" w:eastAsia="Calibri" w:hAnsi="Arial" w:cs="Arial"/>
          <w:sz w:val="28"/>
          <w:szCs w:val="28"/>
          <w:lang w:eastAsia="en-GB" w:bidi="en-GB"/>
        </w:rPr>
        <w:t>Any payments to members of the committee/board being detailed in a formal written agreement.</w:t>
      </w:r>
    </w:p>
    <w:p w14:paraId="48F473B4" w14:textId="77777777" w:rsidR="004705EB" w:rsidRPr="00EA79DA" w:rsidRDefault="004705EB" w:rsidP="004705EB">
      <w:pPr>
        <w:widowControl w:val="0"/>
        <w:tabs>
          <w:tab w:val="left" w:pos="840"/>
          <w:tab w:val="left" w:pos="841"/>
        </w:tabs>
        <w:autoSpaceDE w:val="0"/>
        <w:autoSpaceDN w:val="0"/>
        <w:spacing w:after="0" w:line="360" w:lineRule="auto"/>
        <w:rPr>
          <w:rFonts w:ascii="Arial" w:eastAsia="Calibri" w:hAnsi="Arial" w:cs="Arial"/>
          <w:sz w:val="28"/>
          <w:szCs w:val="28"/>
          <w:lang w:eastAsia="en-GB" w:bidi="en-GB"/>
        </w:rPr>
      </w:pPr>
    </w:p>
    <w:p w14:paraId="6507AAF0" w14:textId="77777777" w:rsidR="004705EB" w:rsidRPr="00EA79DA" w:rsidRDefault="004705EB" w:rsidP="004705EB">
      <w:pPr>
        <w:widowControl w:val="0"/>
        <w:shd w:val="clear" w:color="auto" w:fill="C00000"/>
        <w:tabs>
          <w:tab w:val="left" w:pos="840"/>
          <w:tab w:val="left" w:pos="841"/>
        </w:tabs>
        <w:autoSpaceDE w:val="0"/>
        <w:autoSpaceDN w:val="0"/>
        <w:spacing w:after="0" w:line="360" w:lineRule="auto"/>
        <w:rPr>
          <w:rFonts w:ascii="Arial" w:eastAsia="Calibri" w:hAnsi="Arial" w:cs="Arial"/>
          <w:sz w:val="28"/>
          <w:szCs w:val="28"/>
          <w:lang w:eastAsia="en-GB" w:bidi="en-GB"/>
        </w:rPr>
      </w:pPr>
      <w:r w:rsidRPr="00EA79DA">
        <w:rPr>
          <w:rFonts w:ascii="Arial" w:eastAsia="Calibri" w:hAnsi="Arial" w:cs="Arial"/>
          <w:sz w:val="28"/>
          <w:szCs w:val="28"/>
          <w:lang w:eastAsia="en-GB" w:bidi="en-GB"/>
        </w:rPr>
        <w:t>Application and assessment process</w:t>
      </w:r>
    </w:p>
    <w:p w14:paraId="72359E43" w14:textId="77777777" w:rsidR="004705EB" w:rsidRPr="00EA79DA" w:rsidRDefault="004705EB" w:rsidP="004705EB">
      <w:pPr>
        <w:widowControl w:val="0"/>
        <w:tabs>
          <w:tab w:val="left" w:pos="840"/>
          <w:tab w:val="left" w:pos="841"/>
        </w:tabs>
        <w:autoSpaceDE w:val="0"/>
        <w:autoSpaceDN w:val="0"/>
        <w:spacing w:after="0" w:line="360" w:lineRule="auto"/>
        <w:rPr>
          <w:rFonts w:ascii="Arial" w:eastAsia="Calibri" w:hAnsi="Arial" w:cs="Arial"/>
          <w:sz w:val="20"/>
          <w:lang w:eastAsia="en-GB" w:bidi="en-GB"/>
        </w:rPr>
      </w:pPr>
    </w:p>
    <w:p w14:paraId="0E0571D2" w14:textId="7C6E97AD" w:rsidR="004705EB" w:rsidRPr="00B23C52" w:rsidRDefault="004705EB" w:rsidP="004705EB">
      <w:pPr>
        <w:widowControl w:val="0"/>
        <w:tabs>
          <w:tab w:val="left" w:pos="840"/>
          <w:tab w:val="left" w:pos="841"/>
        </w:tabs>
        <w:autoSpaceDE w:val="0"/>
        <w:autoSpaceDN w:val="0"/>
        <w:spacing w:after="0" w:line="360" w:lineRule="auto"/>
        <w:jc w:val="both"/>
        <w:rPr>
          <w:rFonts w:ascii="Arial" w:eastAsia="Calibri" w:hAnsi="Arial" w:cs="Arial"/>
          <w:sz w:val="28"/>
          <w:szCs w:val="28"/>
          <w:lang w:eastAsia="en-GB" w:bidi="en-GB"/>
        </w:rPr>
      </w:pPr>
      <w:r w:rsidRPr="00B23C52">
        <w:rPr>
          <w:rFonts w:ascii="Arial" w:eastAsia="Calibri" w:hAnsi="Arial" w:cs="Arial"/>
          <w:sz w:val="28"/>
          <w:szCs w:val="28"/>
          <w:lang w:eastAsia="en-GB" w:bidi="en-GB"/>
        </w:rPr>
        <w:t xml:space="preserve">All applications will be reviewed by a grant assessor. If we require further clarification(s), we will get in touch with the main contact for this application. Please note that we are unable to discuss the probable outcome of your application. We will communicate decisions to applicants by email. We aim to take a decision within </w:t>
      </w:r>
      <w:r w:rsidR="00766609" w:rsidRPr="00B23C52">
        <w:rPr>
          <w:rFonts w:ascii="Arial" w:eastAsia="Calibri" w:hAnsi="Arial" w:cs="Arial"/>
          <w:sz w:val="28"/>
          <w:szCs w:val="28"/>
          <w:lang w:eastAsia="en-GB" w:bidi="en-GB"/>
        </w:rPr>
        <w:t>4</w:t>
      </w:r>
      <w:r w:rsidRPr="00B23C52">
        <w:rPr>
          <w:rFonts w:ascii="Arial" w:eastAsia="Calibri" w:hAnsi="Arial" w:cs="Arial"/>
          <w:sz w:val="28"/>
          <w:szCs w:val="28"/>
          <w:lang w:eastAsia="en-GB" w:bidi="en-GB"/>
        </w:rPr>
        <w:t xml:space="preserve"> weeks upon receipt of your application.</w:t>
      </w:r>
    </w:p>
    <w:p w14:paraId="01EC33F9" w14:textId="77777777" w:rsidR="004705EB" w:rsidRPr="00B23C52" w:rsidRDefault="004705EB" w:rsidP="004705EB">
      <w:pPr>
        <w:widowControl w:val="0"/>
        <w:tabs>
          <w:tab w:val="left" w:pos="840"/>
          <w:tab w:val="left" w:pos="841"/>
        </w:tabs>
        <w:autoSpaceDE w:val="0"/>
        <w:autoSpaceDN w:val="0"/>
        <w:spacing w:after="0" w:line="360" w:lineRule="auto"/>
        <w:rPr>
          <w:rFonts w:ascii="Arial" w:eastAsia="Calibri" w:hAnsi="Arial" w:cs="Arial"/>
          <w:sz w:val="28"/>
          <w:szCs w:val="28"/>
          <w:lang w:eastAsia="en-GB" w:bidi="en-GB"/>
        </w:rPr>
      </w:pPr>
    </w:p>
    <w:p w14:paraId="5D929126" w14:textId="44078158" w:rsidR="0098466E" w:rsidRPr="00B23C52" w:rsidRDefault="004705EB" w:rsidP="0098466E">
      <w:pPr>
        <w:widowControl w:val="0"/>
        <w:tabs>
          <w:tab w:val="left" w:pos="840"/>
          <w:tab w:val="left" w:pos="841"/>
        </w:tabs>
        <w:autoSpaceDE w:val="0"/>
        <w:autoSpaceDN w:val="0"/>
        <w:spacing w:after="0" w:line="360" w:lineRule="auto"/>
        <w:rPr>
          <w:rFonts w:ascii="Arial" w:eastAsia="Calibri" w:hAnsi="Arial" w:cs="Arial"/>
          <w:sz w:val="28"/>
          <w:szCs w:val="28"/>
          <w:lang w:eastAsia="en-GB" w:bidi="en-GB"/>
        </w:rPr>
      </w:pPr>
      <w:r w:rsidRPr="00B23C52">
        <w:rPr>
          <w:rFonts w:ascii="Arial" w:eastAsia="Calibri" w:hAnsi="Arial" w:cs="Arial"/>
          <w:sz w:val="28"/>
          <w:szCs w:val="28"/>
          <w:lang w:eastAsia="en-GB" w:bidi="en-GB"/>
        </w:rPr>
        <w:t xml:space="preserve">Please email completed application form and supporting documents to: </w:t>
      </w:r>
      <w:hyperlink r:id="rId12" w:history="1">
        <w:r w:rsidR="00766609" w:rsidRPr="00B23C52">
          <w:rPr>
            <w:rStyle w:val="Hyperlink"/>
            <w:rFonts w:ascii="Arial" w:eastAsia="Calibri" w:hAnsi="Arial" w:cs="Arial"/>
            <w:sz w:val="28"/>
            <w:szCs w:val="28"/>
            <w:lang w:eastAsia="en-GB" w:bidi="en-GB"/>
          </w:rPr>
          <w:t xml:space="preserve">grants@nextstepinitiative.org.uk </w:t>
        </w:r>
      </w:hyperlink>
    </w:p>
    <w:p w14:paraId="5AD759C3" w14:textId="77777777" w:rsidR="004705EB" w:rsidRPr="00B23C52" w:rsidRDefault="004705EB" w:rsidP="0098466E">
      <w:pPr>
        <w:widowControl w:val="0"/>
        <w:tabs>
          <w:tab w:val="left" w:pos="840"/>
          <w:tab w:val="left" w:pos="841"/>
        </w:tabs>
        <w:autoSpaceDE w:val="0"/>
        <w:autoSpaceDN w:val="0"/>
        <w:spacing w:after="0" w:line="360" w:lineRule="auto"/>
        <w:rPr>
          <w:rFonts w:ascii="Arial" w:eastAsia="Calibri" w:hAnsi="Arial" w:cs="Arial"/>
          <w:sz w:val="28"/>
          <w:szCs w:val="28"/>
          <w:lang w:eastAsia="en-GB" w:bidi="en-GB"/>
        </w:rPr>
      </w:pPr>
      <w:r w:rsidRPr="00B23C52">
        <w:rPr>
          <w:rFonts w:ascii="Arial" w:eastAsia="Calibri" w:hAnsi="Arial" w:cs="Arial"/>
          <w:sz w:val="28"/>
          <w:szCs w:val="28"/>
          <w:lang w:eastAsia="en-GB" w:bidi="en-GB"/>
        </w:rPr>
        <w:t xml:space="preserve">If you have any questions about the fund or want to discuss your ideas before completing the application form then please email </w:t>
      </w:r>
      <w:bookmarkStart w:id="2" w:name="_Hlk46070930"/>
      <w:r w:rsidRPr="00B23C52">
        <w:rPr>
          <w:rFonts w:ascii="Arial" w:eastAsia="Calibri" w:hAnsi="Arial" w:cs="Arial"/>
          <w:sz w:val="28"/>
          <w:szCs w:val="28"/>
          <w:lang w:eastAsia="en-GB" w:bidi="en-GB"/>
        </w:rPr>
        <w:t xml:space="preserve">us </w:t>
      </w:r>
      <w:hyperlink r:id="rId13" w:history="1">
        <w:r w:rsidRPr="00B23C52">
          <w:rPr>
            <w:rFonts w:ascii="Arial" w:eastAsia="Calibri" w:hAnsi="Arial" w:cs="Arial"/>
            <w:color w:val="0000FF"/>
            <w:sz w:val="28"/>
            <w:szCs w:val="28"/>
            <w:u w:val="single"/>
            <w:lang w:eastAsia="en-GB" w:bidi="en-GB"/>
          </w:rPr>
          <w:t>smallgrants@nextstepinitiative.org.uk</w:t>
        </w:r>
      </w:hyperlink>
    </w:p>
    <w:bookmarkEnd w:id="2"/>
    <w:p w14:paraId="129B8175" w14:textId="77777777" w:rsidR="004705EB" w:rsidRPr="00B23C52" w:rsidRDefault="004705EB" w:rsidP="004705EB">
      <w:pPr>
        <w:widowControl w:val="0"/>
        <w:tabs>
          <w:tab w:val="left" w:pos="840"/>
          <w:tab w:val="left" w:pos="841"/>
        </w:tabs>
        <w:autoSpaceDE w:val="0"/>
        <w:autoSpaceDN w:val="0"/>
        <w:spacing w:after="0" w:line="360" w:lineRule="auto"/>
        <w:rPr>
          <w:rFonts w:ascii="Arial" w:eastAsia="Calibri" w:hAnsi="Arial" w:cs="Arial"/>
          <w:sz w:val="28"/>
          <w:szCs w:val="28"/>
          <w:lang w:eastAsia="en-GB" w:bidi="en-GB"/>
        </w:rPr>
      </w:pPr>
    </w:p>
    <w:p w14:paraId="72C22364" w14:textId="77777777" w:rsidR="004705EB" w:rsidRPr="00B23C52" w:rsidRDefault="004705EB" w:rsidP="004705EB">
      <w:pPr>
        <w:widowControl w:val="0"/>
        <w:tabs>
          <w:tab w:val="left" w:pos="840"/>
          <w:tab w:val="left" w:pos="841"/>
        </w:tabs>
        <w:autoSpaceDE w:val="0"/>
        <w:autoSpaceDN w:val="0"/>
        <w:spacing w:after="0" w:line="360" w:lineRule="auto"/>
        <w:jc w:val="both"/>
        <w:rPr>
          <w:rFonts w:ascii="Arial" w:eastAsia="Calibri" w:hAnsi="Arial" w:cs="Arial"/>
          <w:b/>
          <w:bCs/>
          <w:sz w:val="28"/>
          <w:szCs w:val="28"/>
          <w:lang w:eastAsia="en-GB" w:bidi="en-GB"/>
        </w:rPr>
      </w:pPr>
      <w:r w:rsidRPr="00B23C52">
        <w:rPr>
          <w:rFonts w:ascii="Arial" w:eastAsia="Calibri" w:hAnsi="Arial" w:cs="Arial"/>
          <w:b/>
          <w:bCs/>
          <w:sz w:val="28"/>
          <w:szCs w:val="28"/>
          <w:lang w:eastAsia="en-GB" w:bidi="en-GB"/>
        </w:rPr>
        <w:t>Next Step Initiative</w:t>
      </w:r>
    </w:p>
    <w:p w14:paraId="1CD4B4E2" w14:textId="77777777" w:rsidR="004705EB" w:rsidRPr="00B23C52" w:rsidRDefault="004705EB" w:rsidP="004705EB">
      <w:pPr>
        <w:widowControl w:val="0"/>
        <w:tabs>
          <w:tab w:val="left" w:pos="840"/>
          <w:tab w:val="left" w:pos="841"/>
        </w:tabs>
        <w:autoSpaceDE w:val="0"/>
        <w:autoSpaceDN w:val="0"/>
        <w:spacing w:after="0" w:line="360" w:lineRule="auto"/>
        <w:jc w:val="both"/>
        <w:rPr>
          <w:rFonts w:ascii="Arial" w:eastAsia="Calibri" w:hAnsi="Arial" w:cs="Arial"/>
          <w:sz w:val="28"/>
          <w:szCs w:val="28"/>
          <w:lang w:eastAsia="en-GB" w:bidi="en-GB"/>
        </w:rPr>
      </w:pPr>
      <w:r w:rsidRPr="00B23C52">
        <w:rPr>
          <w:rFonts w:ascii="Arial" w:eastAsia="Calibri" w:hAnsi="Arial" w:cs="Arial"/>
          <w:sz w:val="28"/>
          <w:szCs w:val="28"/>
          <w:lang w:eastAsia="en-GB" w:bidi="en-GB"/>
        </w:rPr>
        <w:t>54/58 St Vincent Terrace, Glasgow, G3 8DX</w:t>
      </w:r>
    </w:p>
    <w:p w14:paraId="272BF7D4" w14:textId="77777777" w:rsidR="004705EB" w:rsidRPr="00B23C52" w:rsidRDefault="004705EB" w:rsidP="004705EB">
      <w:pPr>
        <w:widowControl w:val="0"/>
        <w:tabs>
          <w:tab w:val="left" w:pos="840"/>
          <w:tab w:val="left" w:pos="841"/>
        </w:tabs>
        <w:autoSpaceDE w:val="0"/>
        <w:autoSpaceDN w:val="0"/>
        <w:spacing w:after="0" w:line="360" w:lineRule="auto"/>
        <w:jc w:val="both"/>
        <w:rPr>
          <w:rFonts w:ascii="Arial" w:eastAsia="Calibri" w:hAnsi="Arial" w:cs="Arial"/>
          <w:color w:val="0000FF"/>
          <w:sz w:val="28"/>
          <w:szCs w:val="28"/>
          <w:u w:val="single"/>
          <w:lang w:eastAsia="en-GB" w:bidi="en-GB"/>
        </w:rPr>
      </w:pPr>
      <w:r w:rsidRPr="00B23C52">
        <w:rPr>
          <w:rFonts w:ascii="Arial" w:eastAsia="Calibri" w:hAnsi="Arial" w:cs="Arial"/>
          <w:sz w:val="28"/>
          <w:szCs w:val="28"/>
          <w:lang w:eastAsia="en-GB" w:bidi="en-GB"/>
        </w:rPr>
        <w:t>Email</w:t>
      </w:r>
      <w:bookmarkStart w:id="3" w:name="_Hlk46071087"/>
      <w:r w:rsidRPr="00B23C52">
        <w:rPr>
          <w:rFonts w:ascii="Arial" w:eastAsia="Calibri" w:hAnsi="Arial" w:cs="Arial"/>
          <w:sz w:val="28"/>
          <w:szCs w:val="28"/>
          <w:lang w:eastAsia="en-GB" w:bidi="en-GB"/>
        </w:rPr>
        <w:t xml:space="preserve">: </w:t>
      </w:r>
      <w:hyperlink r:id="rId14">
        <w:r w:rsidRPr="00B23C52">
          <w:rPr>
            <w:rFonts w:ascii="Arial" w:eastAsia="Calibri" w:hAnsi="Arial" w:cs="Arial"/>
            <w:color w:val="0000FF"/>
            <w:sz w:val="28"/>
            <w:szCs w:val="28"/>
            <w:u w:val="single"/>
            <w:lang w:eastAsia="en-GB" w:bidi="en-GB"/>
          </w:rPr>
          <w:t xml:space="preserve">smallgrants@nextstepinitiative.org.uk </w:t>
        </w:r>
      </w:hyperlink>
      <w:bookmarkEnd w:id="3"/>
    </w:p>
    <w:p w14:paraId="5CCF3C8E" w14:textId="77777777" w:rsidR="004705EB" w:rsidRPr="00B23C52" w:rsidRDefault="004705EB" w:rsidP="004705EB">
      <w:pPr>
        <w:widowControl w:val="0"/>
        <w:tabs>
          <w:tab w:val="left" w:pos="840"/>
          <w:tab w:val="left" w:pos="841"/>
        </w:tabs>
        <w:autoSpaceDE w:val="0"/>
        <w:autoSpaceDN w:val="0"/>
        <w:spacing w:after="0" w:line="360" w:lineRule="auto"/>
        <w:jc w:val="both"/>
        <w:rPr>
          <w:rFonts w:ascii="Arial" w:eastAsia="Calibri" w:hAnsi="Arial" w:cs="Arial"/>
          <w:sz w:val="28"/>
          <w:szCs w:val="28"/>
          <w:lang w:eastAsia="en-GB" w:bidi="en-GB"/>
        </w:rPr>
      </w:pPr>
      <w:r w:rsidRPr="00B23C52">
        <w:rPr>
          <w:rFonts w:ascii="Arial" w:eastAsia="Calibri" w:hAnsi="Arial" w:cs="Arial"/>
          <w:color w:val="0000FF"/>
          <w:sz w:val="28"/>
          <w:szCs w:val="28"/>
          <w:u w:val="single"/>
          <w:lang w:eastAsia="en-GB" w:bidi="en-GB"/>
        </w:rPr>
        <w:t>Telephone</w:t>
      </w:r>
      <w:r w:rsidRPr="00B23C52">
        <w:rPr>
          <w:rFonts w:ascii="Arial" w:eastAsia="Calibri" w:hAnsi="Arial" w:cs="Arial"/>
          <w:sz w:val="28"/>
          <w:szCs w:val="28"/>
          <w:lang w:eastAsia="en-GB" w:bidi="en-GB"/>
        </w:rPr>
        <w:t>: 041413281937</w:t>
      </w:r>
    </w:p>
    <w:p w14:paraId="15530ACD" w14:textId="77777777" w:rsidR="004705EB" w:rsidRPr="00B23C52" w:rsidRDefault="00000000" w:rsidP="004705EB">
      <w:pPr>
        <w:widowControl w:val="0"/>
        <w:tabs>
          <w:tab w:val="left" w:pos="840"/>
          <w:tab w:val="left" w:pos="841"/>
        </w:tabs>
        <w:autoSpaceDE w:val="0"/>
        <w:autoSpaceDN w:val="0"/>
        <w:spacing w:after="0" w:line="360" w:lineRule="auto"/>
        <w:jc w:val="both"/>
        <w:rPr>
          <w:rFonts w:ascii="Arial" w:eastAsia="Calibri" w:hAnsi="Arial" w:cs="Arial"/>
          <w:color w:val="0000FF"/>
          <w:sz w:val="28"/>
          <w:szCs w:val="28"/>
          <w:u w:val="single"/>
          <w:lang w:eastAsia="en-GB" w:bidi="en-GB"/>
        </w:rPr>
      </w:pPr>
      <w:hyperlink r:id="rId15">
        <w:r w:rsidR="004705EB" w:rsidRPr="00B23C52">
          <w:rPr>
            <w:rFonts w:ascii="Arial" w:eastAsia="Calibri" w:hAnsi="Arial" w:cs="Arial"/>
            <w:color w:val="0000FF"/>
            <w:sz w:val="28"/>
            <w:szCs w:val="28"/>
            <w:u w:val="single"/>
            <w:lang w:eastAsia="en-GB" w:bidi="en-GB"/>
          </w:rPr>
          <w:t>www.nextstepinitiative.org.uk</w:t>
        </w:r>
      </w:hyperlink>
    </w:p>
    <w:p w14:paraId="2DD20D93" w14:textId="77777777" w:rsidR="004705EB" w:rsidRPr="00EA79DA" w:rsidRDefault="004705EB" w:rsidP="004705EB">
      <w:pPr>
        <w:widowControl w:val="0"/>
        <w:tabs>
          <w:tab w:val="left" w:pos="840"/>
          <w:tab w:val="left" w:pos="841"/>
        </w:tabs>
        <w:autoSpaceDE w:val="0"/>
        <w:autoSpaceDN w:val="0"/>
        <w:spacing w:after="0" w:line="360" w:lineRule="auto"/>
        <w:jc w:val="both"/>
        <w:rPr>
          <w:rFonts w:ascii="Arial" w:eastAsia="Calibri" w:hAnsi="Arial" w:cs="Arial"/>
          <w:sz w:val="20"/>
          <w:lang w:eastAsia="en-GB" w:bidi="en-GB"/>
        </w:rPr>
      </w:pPr>
    </w:p>
    <w:p w14:paraId="6E5F9598" w14:textId="77777777" w:rsidR="0098466E" w:rsidRPr="00B23C52" w:rsidRDefault="004705EB" w:rsidP="0098466E">
      <w:pPr>
        <w:widowControl w:val="0"/>
        <w:tabs>
          <w:tab w:val="left" w:pos="840"/>
          <w:tab w:val="left" w:pos="841"/>
        </w:tabs>
        <w:autoSpaceDE w:val="0"/>
        <w:autoSpaceDN w:val="0"/>
        <w:spacing w:after="0" w:line="360" w:lineRule="auto"/>
        <w:rPr>
          <w:rFonts w:ascii="Arial" w:eastAsia="Calibri" w:hAnsi="Arial" w:cs="Arial"/>
          <w:sz w:val="24"/>
          <w:szCs w:val="24"/>
          <w:lang w:eastAsia="en-GB" w:bidi="en-GB"/>
        </w:rPr>
      </w:pPr>
      <w:r w:rsidRPr="00B23C52">
        <w:rPr>
          <w:rFonts w:ascii="Arial" w:eastAsia="Calibri" w:hAnsi="Arial" w:cs="Arial"/>
          <w:sz w:val="24"/>
          <w:szCs w:val="24"/>
          <w:lang w:eastAsia="en-GB" w:bidi="en-GB"/>
        </w:rPr>
        <w:t>Next Step Initiative is a Scottish Charity Incorporation Organisation registered in Scotland (SCIO: 041305)</w:t>
      </w:r>
      <w:r w:rsidR="0098466E" w:rsidRPr="00B23C52">
        <w:rPr>
          <w:rFonts w:ascii="Arial" w:eastAsia="Calibri" w:hAnsi="Arial" w:cs="Arial"/>
          <w:sz w:val="24"/>
          <w:szCs w:val="24"/>
          <w:lang w:eastAsia="en-GB" w:bidi="en-GB"/>
        </w:rPr>
        <w:t>.</w:t>
      </w:r>
    </w:p>
    <w:p w14:paraId="28F8C856" w14:textId="0E95E250" w:rsidR="004705EB" w:rsidRPr="00B23C52" w:rsidRDefault="004705EB" w:rsidP="0098466E">
      <w:pPr>
        <w:widowControl w:val="0"/>
        <w:tabs>
          <w:tab w:val="left" w:pos="840"/>
          <w:tab w:val="left" w:pos="841"/>
        </w:tabs>
        <w:autoSpaceDE w:val="0"/>
        <w:autoSpaceDN w:val="0"/>
        <w:spacing w:after="0" w:line="360" w:lineRule="auto"/>
        <w:rPr>
          <w:rFonts w:ascii="Arial" w:eastAsia="Calibri" w:hAnsi="Arial" w:cs="Arial"/>
          <w:sz w:val="24"/>
          <w:szCs w:val="24"/>
          <w:lang w:eastAsia="en-GB" w:bidi="en-GB"/>
        </w:rPr>
      </w:pPr>
      <w:r w:rsidRPr="00B23C52">
        <w:rPr>
          <w:rFonts w:ascii="Arial" w:eastAsia="Calibri" w:hAnsi="Arial" w:cs="Arial"/>
          <w:sz w:val="24"/>
          <w:szCs w:val="24"/>
          <w:lang w:eastAsia="en-GB" w:bidi="en-GB"/>
        </w:rPr>
        <w:t xml:space="preserve">Comic Relief spends money raised by its fundraising campaigns, Red Nose Day &amp; Sport </w:t>
      </w:r>
      <w:r w:rsidR="00B509E3" w:rsidRPr="00B23C52">
        <w:rPr>
          <w:rFonts w:ascii="Arial" w:eastAsia="Calibri" w:hAnsi="Arial" w:cs="Arial"/>
          <w:sz w:val="24"/>
          <w:szCs w:val="24"/>
          <w:lang w:eastAsia="en-GB" w:bidi="en-GB"/>
        </w:rPr>
        <w:t>Relief. Comic</w:t>
      </w:r>
      <w:r w:rsidRPr="00B23C52">
        <w:rPr>
          <w:rFonts w:ascii="Arial" w:eastAsia="Calibri" w:hAnsi="Arial" w:cs="Arial"/>
          <w:sz w:val="24"/>
          <w:szCs w:val="24"/>
          <w:lang w:eastAsia="en-GB" w:bidi="en-GB"/>
        </w:rPr>
        <w:t xml:space="preserve"> Relief, registered charity 326568 (England and Wales), SC039730 (Scotland).</w:t>
      </w:r>
    </w:p>
    <w:p w14:paraId="6B2A423D" w14:textId="77777777" w:rsidR="004705EB" w:rsidRPr="00EA79DA" w:rsidRDefault="004705EB">
      <w:pPr>
        <w:rPr>
          <w:rFonts w:ascii="Arial" w:hAnsi="Arial" w:cs="Arial"/>
        </w:rPr>
      </w:pPr>
    </w:p>
    <w:p w14:paraId="4C49F8C2" w14:textId="77777777" w:rsidR="003A5CB7" w:rsidRPr="00EA79DA" w:rsidRDefault="003A5CB7" w:rsidP="003A5CB7">
      <w:pPr>
        <w:rPr>
          <w:rFonts w:ascii="Arial" w:hAnsi="Arial" w:cs="Arial"/>
        </w:rPr>
      </w:pPr>
    </w:p>
    <w:p w14:paraId="3E4AB4CB" w14:textId="77777777" w:rsidR="003A5CB7" w:rsidRPr="00EA79DA" w:rsidRDefault="003A5CB7" w:rsidP="003A5CB7">
      <w:pPr>
        <w:rPr>
          <w:rFonts w:ascii="Arial" w:hAnsi="Arial" w:cs="Arial"/>
        </w:rPr>
      </w:pPr>
    </w:p>
    <w:p w14:paraId="4259C904" w14:textId="77777777" w:rsidR="003A5CB7" w:rsidRPr="00EA79DA" w:rsidRDefault="003A5CB7" w:rsidP="003A5CB7">
      <w:pPr>
        <w:rPr>
          <w:rFonts w:ascii="Arial" w:hAnsi="Arial" w:cs="Arial"/>
        </w:rPr>
      </w:pPr>
    </w:p>
    <w:sectPr w:rsidR="003A5CB7" w:rsidRPr="00EA79DA" w:rsidSect="00AE697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F421A" w14:textId="77777777" w:rsidR="00AE697F" w:rsidRDefault="00AE697F" w:rsidP="00244D00">
      <w:pPr>
        <w:spacing w:after="0" w:line="240" w:lineRule="auto"/>
      </w:pPr>
      <w:r>
        <w:separator/>
      </w:r>
    </w:p>
  </w:endnote>
  <w:endnote w:type="continuationSeparator" w:id="0">
    <w:p w14:paraId="62A4059E" w14:textId="77777777" w:rsidR="00AE697F" w:rsidRDefault="00AE697F" w:rsidP="00244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F1C2F" w14:textId="77777777" w:rsidR="00AE697F" w:rsidRDefault="00AE697F" w:rsidP="00244D00">
      <w:pPr>
        <w:spacing w:after="0" w:line="240" w:lineRule="auto"/>
      </w:pPr>
      <w:r>
        <w:separator/>
      </w:r>
    </w:p>
  </w:footnote>
  <w:footnote w:type="continuationSeparator" w:id="0">
    <w:p w14:paraId="54D06631" w14:textId="77777777" w:rsidR="00AE697F" w:rsidRDefault="00AE697F" w:rsidP="00244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73E6D"/>
    <w:multiLevelType w:val="hybridMultilevel"/>
    <w:tmpl w:val="31C4B8C8"/>
    <w:lvl w:ilvl="0" w:tplc="08090013">
      <w:start w:val="1"/>
      <w:numFmt w:val="upperRoman"/>
      <w:lvlText w:val="%1."/>
      <w:lvlJc w:val="right"/>
      <w:pPr>
        <w:ind w:left="840" w:hanging="360"/>
      </w:pPr>
      <w:rPr>
        <w:rFonts w:hint="default"/>
        <w:w w:val="131"/>
        <w:lang w:val="en-GB" w:eastAsia="en-GB" w:bidi="en-GB"/>
      </w:rPr>
    </w:lvl>
    <w:lvl w:ilvl="1" w:tplc="34E46FF0">
      <w:numFmt w:val="bullet"/>
      <w:lvlText w:val="o"/>
      <w:lvlJc w:val="left"/>
      <w:pPr>
        <w:ind w:left="1560" w:hanging="360"/>
      </w:pPr>
      <w:rPr>
        <w:rFonts w:ascii="Courier New" w:eastAsia="Courier New" w:hAnsi="Courier New" w:cs="Courier New" w:hint="default"/>
        <w:w w:val="100"/>
        <w:sz w:val="24"/>
        <w:szCs w:val="24"/>
        <w:lang w:val="en-GB" w:eastAsia="en-GB" w:bidi="en-GB"/>
      </w:rPr>
    </w:lvl>
    <w:lvl w:ilvl="2" w:tplc="B6D23852">
      <w:numFmt w:val="bullet"/>
      <w:lvlText w:val="•"/>
      <w:lvlJc w:val="left"/>
      <w:pPr>
        <w:ind w:left="2531" w:hanging="360"/>
      </w:pPr>
      <w:rPr>
        <w:rFonts w:hint="default"/>
        <w:lang w:val="en-GB" w:eastAsia="en-GB" w:bidi="en-GB"/>
      </w:rPr>
    </w:lvl>
    <w:lvl w:ilvl="3" w:tplc="FD4AAAAE">
      <w:numFmt w:val="bullet"/>
      <w:lvlText w:val="•"/>
      <w:lvlJc w:val="left"/>
      <w:pPr>
        <w:ind w:left="3502" w:hanging="360"/>
      </w:pPr>
      <w:rPr>
        <w:rFonts w:hint="default"/>
        <w:lang w:val="en-GB" w:eastAsia="en-GB" w:bidi="en-GB"/>
      </w:rPr>
    </w:lvl>
    <w:lvl w:ilvl="4" w:tplc="636454C6">
      <w:numFmt w:val="bullet"/>
      <w:lvlText w:val="•"/>
      <w:lvlJc w:val="left"/>
      <w:pPr>
        <w:ind w:left="4473" w:hanging="360"/>
      </w:pPr>
      <w:rPr>
        <w:rFonts w:hint="default"/>
        <w:lang w:val="en-GB" w:eastAsia="en-GB" w:bidi="en-GB"/>
      </w:rPr>
    </w:lvl>
    <w:lvl w:ilvl="5" w:tplc="A0D6BBB0">
      <w:numFmt w:val="bullet"/>
      <w:lvlText w:val="•"/>
      <w:lvlJc w:val="left"/>
      <w:pPr>
        <w:ind w:left="5444" w:hanging="360"/>
      </w:pPr>
      <w:rPr>
        <w:rFonts w:hint="default"/>
        <w:lang w:val="en-GB" w:eastAsia="en-GB" w:bidi="en-GB"/>
      </w:rPr>
    </w:lvl>
    <w:lvl w:ilvl="6" w:tplc="CAD84608">
      <w:numFmt w:val="bullet"/>
      <w:lvlText w:val="•"/>
      <w:lvlJc w:val="left"/>
      <w:pPr>
        <w:ind w:left="6415" w:hanging="360"/>
      </w:pPr>
      <w:rPr>
        <w:rFonts w:hint="default"/>
        <w:lang w:val="en-GB" w:eastAsia="en-GB" w:bidi="en-GB"/>
      </w:rPr>
    </w:lvl>
    <w:lvl w:ilvl="7" w:tplc="01C08CDC">
      <w:numFmt w:val="bullet"/>
      <w:lvlText w:val="•"/>
      <w:lvlJc w:val="left"/>
      <w:pPr>
        <w:ind w:left="7386" w:hanging="360"/>
      </w:pPr>
      <w:rPr>
        <w:rFonts w:hint="default"/>
        <w:lang w:val="en-GB" w:eastAsia="en-GB" w:bidi="en-GB"/>
      </w:rPr>
    </w:lvl>
    <w:lvl w:ilvl="8" w:tplc="45486D9E">
      <w:numFmt w:val="bullet"/>
      <w:lvlText w:val="•"/>
      <w:lvlJc w:val="left"/>
      <w:pPr>
        <w:ind w:left="8357" w:hanging="360"/>
      </w:pPr>
      <w:rPr>
        <w:rFonts w:hint="default"/>
        <w:lang w:val="en-GB" w:eastAsia="en-GB" w:bidi="en-GB"/>
      </w:rPr>
    </w:lvl>
  </w:abstractNum>
  <w:abstractNum w:abstractNumId="1" w15:restartNumberingAfterBreak="0">
    <w:nsid w:val="191E517D"/>
    <w:multiLevelType w:val="hybridMultilevel"/>
    <w:tmpl w:val="788C2A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B6066D"/>
    <w:multiLevelType w:val="hybridMultilevel"/>
    <w:tmpl w:val="7ABAA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0920A2"/>
    <w:multiLevelType w:val="hybridMultilevel"/>
    <w:tmpl w:val="2788E302"/>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185599"/>
    <w:multiLevelType w:val="hybridMultilevel"/>
    <w:tmpl w:val="4F34FE2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55E184B"/>
    <w:multiLevelType w:val="hybridMultilevel"/>
    <w:tmpl w:val="05D64C8A"/>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B0A6141"/>
    <w:multiLevelType w:val="hybridMultilevel"/>
    <w:tmpl w:val="841A4060"/>
    <w:lvl w:ilvl="0" w:tplc="0809000F">
      <w:start w:val="1"/>
      <w:numFmt w:val="decimal"/>
      <w:lvlText w:val="%1."/>
      <w:lvlJc w:val="left"/>
      <w:pPr>
        <w:ind w:left="840" w:hanging="360"/>
      </w:pPr>
      <w:rPr>
        <w:rFonts w:hint="default"/>
        <w:w w:val="131"/>
        <w:lang w:val="en-GB" w:eastAsia="en-GB" w:bidi="en-GB"/>
      </w:rPr>
    </w:lvl>
    <w:lvl w:ilvl="1" w:tplc="34E46FF0">
      <w:numFmt w:val="bullet"/>
      <w:lvlText w:val="o"/>
      <w:lvlJc w:val="left"/>
      <w:pPr>
        <w:ind w:left="1560" w:hanging="360"/>
      </w:pPr>
      <w:rPr>
        <w:rFonts w:ascii="Courier New" w:eastAsia="Courier New" w:hAnsi="Courier New" w:cs="Courier New" w:hint="default"/>
        <w:w w:val="100"/>
        <w:sz w:val="24"/>
        <w:szCs w:val="24"/>
        <w:lang w:val="en-GB" w:eastAsia="en-GB" w:bidi="en-GB"/>
      </w:rPr>
    </w:lvl>
    <w:lvl w:ilvl="2" w:tplc="B6D23852">
      <w:numFmt w:val="bullet"/>
      <w:lvlText w:val="•"/>
      <w:lvlJc w:val="left"/>
      <w:pPr>
        <w:ind w:left="2531" w:hanging="360"/>
      </w:pPr>
      <w:rPr>
        <w:rFonts w:hint="default"/>
        <w:lang w:val="en-GB" w:eastAsia="en-GB" w:bidi="en-GB"/>
      </w:rPr>
    </w:lvl>
    <w:lvl w:ilvl="3" w:tplc="FD4AAAAE">
      <w:numFmt w:val="bullet"/>
      <w:lvlText w:val="•"/>
      <w:lvlJc w:val="left"/>
      <w:pPr>
        <w:ind w:left="3502" w:hanging="360"/>
      </w:pPr>
      <w:rPr>
        <w:rFonts w:hint="default"/>
        <w:lang w:val="en-GB" w:eastAsia="en-GB" w:bidi="en-GB"/>
      </w:rPr>
    </w:lvl>
    <w:lvl w:ilvl="4" w:tplc="636454C6">
      <w:numFmt w:val="bullet"/>
      <w:lvlText w:val="•"/>
      <w:lvlJc w:val="left"/>
      <w:pPr>
        <w:ind w:left="4473" w:hanging="360"/>
      </w:pPr>
      <w:rPr>
        <w:rFonts w:hint="default"/>
        <w:lang w:val="en-GB" w:eastAsia="en-GB" w:bidi="en-GB"/>
      </w:rPr>
    </w:lvl>
    <w:lvl w:ilvl="5" w:tplc="A0D6BBB0">
      <w:numFmt w:val="bullet"/>
      <w:lvlText w:val="•"/>
      <w:lvlJc w:val="left"/>
      <w:pPr>
        <w:ind w:left="5444" w:hanging="360"/>
      </w:pPr>
      <w:rPr>
        <w:rFonts w:hint="default"/>
        <w:lang w:val="en-GB" w:eastAsia="en-GB" w:bidi="en-GB"/>
      </w:rPr>
    </w:lvl>
    <w:lvl w:ilvl="6" w:tplc="CAD84608">
      <w:numFmt w:val="bullet"/>
      <w:lvlText w:val="•"/>
      <w:lvlJc w:val="left"/>
      <w:pPr>
        <w:ind w:left="6415" w:hanging="360"/>
      </w:pPr>
      <w:rPr>
        <w:rFonts w:hint="default"/>
        <w:lang w:val="en-GB" w:eastAsia="en-GB" w:bidi="en-GB"/>
      </w:rPr>
    </w:lvl>
    <w:lvl w:ilvl="7" w:tplc="01C08CDC">
      <w:numFmt w:val="bullet"/>
      <w:lvlText w:val="•"/>
      <w:lvlJc w:val="left"/>
      <w:pPr>
        <w:ind w:left="7386" w:hanging="360"/>
      </w:pPr>
      <w:rPr>
        <w:rFonts w:hint="default"/>
        <w:lang w:val="en-GB" w:eastAsia="en-GB" w:bidi="en-GB"/>
      </w:rPr>
    </w:lvl>
    <w:lvl w:ilvl="8" w:tplc="45486D9E">
      <w:numFmt w:val="bullet"/>
      <w:lvlText w:val="•"/>
      <w:lvlJc w:val="left"/>
      <w:pPr>
        <w:ind w:left="8357" w:hanging="360"/>
      </w:pPr>
      <w:rPr>
        <w:rFonts w:hint="default"/>
        <w:lang w:val="en-GB" w:eastAsia="en-GB" w:bidi="en-GB"/>
      </w:rPr>
    </w:lvl>
  </w:abstractNum>
  <w:abstractNum w:abstractNumId="7" w15:restartNumberingAfterBreak="0">
    <w:nsid w:val="5CFC70F5"/>
    <w:multiLevelType w:val="hybridMultilevel"/>
    <w:tmpl w:val="7652C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D5649F"/>
    <w:multiLevelType w:val="hybridMultilevel"/>
    <w:tmpl w:val="F2F2D6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FA3E6E"/>
    <w:multiLevelType w:val="hybridMultilevel"/>
    <w:tmpl w:val="590C98A2"/>
    <w:lvl w:ilvl="0" w:tplc="08090017">
      <w:start w:val="1"/>
      <w:numFmt w:val="lowerLetter"/>
      <w:lvlText w:val="%1)"/>
      <w:lvlJc w:val="left"/>
      <w:pPr>
        <w:ind w:left="840" w:hanging="360"/>
      </w:pPr>
      <w:rPr>
        <w:rFonts w:hint="default"/>
        <w:w w:val="131"/>
        <w:lang w:val="en-GB" w:eastAsia="en-GB" w:bidi="en-GB"/>
      </w:rPr>
    </w:lvl>
    <w:lvl w:ilvl="1" w:tplc="FFFFFFFF">
      <w:numFmt w:val="bullet"/>
      <w:lvlText w:val="o"/>
      <w:lvlJc w:val="left"/>
      <w:pPr>
        <w:ind w:left="1560" w:hanging="360"/>
      </w:pPr>
      <w:rPr>
        <w:rFonts w:ascii="Courier New" w:eastAsia="Courier New" w:hAnsi="Courier New" w:cs="Courier New" w:hint="default"/>
        <w:w w:val="100"/>
        <w:sz w:val="24"/>
        <w:szCs w:val="24"/>
        <w:lang w:val="en-GB" w:eastAsia="en-GB" w:bidi="en-GB"/>
      </w:rPr>
    </w:lvl>
    <w:lvl w:ilvl="2" w:tplc="FFFFFFFF">
      <w:numFmt w:val="bullet"/>
      <w:lvlText w:val="•"/>
      <w:lvlJc w:val="left"/>
      <w:pPr>
        <w:ind w:left="2531" w:hanging="360"/>
      </w:pPr>
      <w:rPr>
        <w:rFonts w:hint="default"/>
        <w:lang w:val="en-GB" w:eastAsia="en-GB" w:bidi="en-GB"/>
      </w:rPr>
    </w:lvl>
    <w:lvl w:ilvl="3" w:tplc="FFFFFFFF">
      <w:numFmt w:val="bullet"/>
      <w:lvlText w:val="•"/>
      <w:lvlJc w:val="left"/>
      <w:pPr>
        <w:ind w:left="3502" w:hanging="360"/>
      </w:pPr>
      <w:rPr>
        <w:rFonts w:hint="default"/>
        <w:lang w:val="en-GB" w:eastAsia="en-GB" w:bidi="en-GB"/>
      </w:rPr>
    </w:lvl>
    <w:lvl w:ilvl="4" w:tplc="FFFFFFFF">
      <w:numFmt w:val="bullet"/>
      <w:lvlText w:val="•"/>
      <w:lvlJc w:val="left"/>
      <w:pPr>
        <w:ind w:left="4473" w:hanging="360"/>
      </w:pPr>
      <w:rPr>
        <w:rFonts w:hint="default"/>
        <w:lang w:val="en-GB" w:eastAsia="en-GB" w:bidi="en-GB"/>
      </w:rPr>
    </w:lvl>
    <w:lvl w:ilvl="5" w:tplc="FFFFFFFF">
      <w:numFmt w:val="bullet"/>
      <w:lvlText w:val="•"/>
      <w:lvlJc w:val="left"/>
      <w:pPr>
        <w:ind w:left="5444" w:hanging="360"/>
      </w:pPr>
      <w:rPr>
        <w:rFonts w:hint="default"/>
        <w:lang w:val="en-GB" w:eastAsia="en-GB" w:bidi="en-GB"/>
      </w:rPr>
    </w:lvl>
    <w:lvl w:ilvl="6" w:tplc="FFFFFFFF">
      <w:numFmt w:val="bullet"/>
      <w:lvlText w:val="•"/>
      <w:lvlJc w:val="left"/>
      <w:pPr>
        <w:ind w:left="6415" w:hanging="360"/>
      </w:pPr>
      <w:rPr>
        <w:rFonts w:hint="default"/>
        <w:lang w:val="en-GB" w:eastAsia="en-GB" w:bidi="en-GB"/>
      </w:rPr>
    </w:lvl>
    <w:lvl w:ilvl="7" w:tplc="FFFFFFFF">
      <w:numFmt w:val="bullet"/>
      <w:lvlText w:val="•"/>
      <w:lvlJc w:val="left"/>
      <w:pPr>
        <w:ind w:left="7386" w:hanging="360"/>
      </w:pPr>
      <w:rPr>
        <w:rFonts w:hint="default"/>
        <w:lang w:val="en-GB" w:eastAsia="en-GB" w:bidi="en-GB"/>
      </w:rPr>
    </w:lvl>
    <w:lvl w:ilvl="8" w:tplc="FFFFFFFF">
      <w:numFmt w:val="bullet"/>
      <w:lvlText w:val="•"/>
      <w:lvlJc w:val="left"/>
      <w:pPr>
        <w:ind w:left="8357" w:hanging="360"/>
      </w:pPr>
      <w:rPr>
        <w:rFonts w:hint="default"/>
        <w:lang w:val="en-GB" w:eastAsia="en-GB" w:bidi="en-GB"/>
      </w:rPr>
    </w:lvl>
  </w:abstractNum>
  <w:abstractNum w:abstractNumId="10" w15:restartNumberingAfterBreak="0">
    <w:nsid w:val="7CD37FE3"/>
    <w:multiLevelType w:val="hybridMultilevel"/>
    <w:tmpl w:val="01AC9B7C"/>
    <w:lvl w:ilvl="0" w:tplc="A4A4A152">
      <w:numFmt w:val="bullet"/>
      <w:lvlText w:val="•"/>
      <w:lvlJc w:val="left"/>
      <w:pPr>
        <w:ind w:left="840" w:hanging="360"/>
      </w:pPr>
      <w:rPr>
        <w:rFonts w:hint="default"/>
        <w:w w:val="131"/>
        <w:lang w:val="en-GB" w:eastAsia="en-GB" w:bidi="en-GB"/>
      </w:rPr>
    </w:lvl>
    <w:lvl w:ilvl="1" w:tplc="08090013">
      <w:start w:val="1"/>
      <w:numFmt w:val="upperRoman"/>
      <w:lvlText w:val="%2."/>
      <w:lvlJc w:val="right"/>
      <w:pPr>
        <w:ind w:left="1560" w:hanging="360"/>
      </w:pPr>
      <w:rPr>
        <w:rFonts w:hint="default"/>
        <w:w w:val="100"/>
        <w:sz w:val="24"/>
        <w:szCs w:val="24"/>
        <w:lang w:val="en-GB" w:eastAsia="en-GB" w:bidi="en-GB"/>
      </w:rPr>
    </w:lvl>
    <w:lvl w:ilvl="2" w:tplc="B6D23852">
      <w:numFmt w:val="bullet"/>
      <w:lvlText w:val="•"/>
      <w:lvlJc w:val="left"/>
      <w:pPr>
        <w:ind w:left="2531" w:hanging="360"/>
      </w:pPr>
      <w:rPr>
        <w:rFonts w:hint="default"/>
        <w:lang w:val="en-GB" w:eastAsia="en-GB" w:bidi="en-GB"/>
      </w:rPr>
    </w:lvl>
    <w:lvl w:ilvl="3" w:tplc="FD4AAAAE">
      <w:numFmt w:val="bullet"/>
      <w:lvlText w:val="•"/>
      <w:lvlJc w:val="left"/>
      <w:pPr>
        <w:ind w:left="3502" w:hanging="360"/>
      </w:pPr>
      <w:rPr>
        <w:rFonts w:hint="default"/>
        <w:lang w:val="en-GB" w:eastAsia="en-GB" w:bidi="en-GB"/>
      </w:rPr>
    </w:lvl>
    <w:lvl w:ilvl="4" w:tplc="636454C6">
      <w:numFmt w:val="bullet"/>
      <w:lvlText w:val="•"/>
      <w:lvlJc w:val="left"/>
      <w:pPr>
        <w:ind w:left="4473" w:hanging="360"/>
      </w:pPr>
      <w:rPr>
        <w:rFonts w:hint="default"/>
        <w:lang w:val="en-GB" w:eastAsia="en-GB" w:bidi="en-GB"/>
      </w:rPr>
    </w:lvl>
    <w:lvl w:ilvl="5" w:tplc="A0D6BBB0">
      <w:numFmt w:val="bullet"/>
      <w:lvlText w:val="•"/>
      <w:lvlJc w:val="left"/>
      <w:pPr>
        <w:ind w:left="5444" w:hanging="360"/>
      </w:pPr>
      <w:rPr>
        <w:rFonts w:hint="default"/>
        <w:lang w:val="en-GB" w:eastAsia="en-GB" w:bidi="en-GB"/>
      </w:rPr>
    </w:lvl>
    <w:lvl w:ilvl="6" w:tplc="CAD84608">
      <w:numFmt w:val="bullet"/>
      <w:lvlText w:val="•"/>
      <w:lvlJc w:val="left"/>
      <w:pPr>
        <w:ind w:left="6415" w:hanging="360"/>
      </w:pPr>
      <w:rPr>
        <w:rFonts w:hint="default"/>
        <w:lang w:val="en-GB" w:eastAsia="en-GB" w:bidi="en-GB"/>
      </w:rPr>
    </w:lvl>
    <w:lvl w:ilvl="7" w:tplc="01C08CDC">
      <w:numFmt w:val="bullet"/>
      <w:lvlText w:val="•"/>
      <w:lvlJc w:val="left"/>
      <w:pPr>
        <w:ind w:left="7386" w:hanging="360"/>
      </w:pPr>
      <w:rPr>
        <w:rFonts w:hint="default"/>
        <w:lang w:val="en-GB" w:eastAsia="en-GB" w:bidi="en-GB"/>
      </w:rPr>
    </w:lvl>
    <w:lvl w:ilvl="8" w:tplc="45486D9E">
      <w:numFmt w:val="bullet"/>
      <w:lvlText w:val="•"/>
      <w:lvlJc w:val="left"/>
      <w:pPr>
        <w:ind w:left="8357" w:hanging="360"/>
      </w:pPr>
      <w:rPr>
        <w:rFonts w:hint="default"/>
        <w:lang w:val="en-GB" w:eastAsia="en-GB" w:bidi="en-GB"/>
      </w:rPr>
    </w:lvl>
  </w:abstractNum>
  <w:abstractNum w:abstractNumId="11" w15:restartNumberingAfterBreak="0">
    <w:nsid w:val="7FB05E73"/>
    <w:multiLevelType w:val="hybridMultilevel"/>
    <w:tmpl w:val="780845B6"/>
    <w:lvl w:ilvl="0" w:tplc="08090013">
      <w:start w:val="1"/>
      <w:numFmt w:val="upperRoman"/>
      <w:lvlText w:val="%1."/>
      <w:lvlJc w:val="righ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num w:numId="1" w16cid:durableId="1212428061">
    <w:abstractNumId w:val="11"/>
  </w:num>
  <w:num w:numId="2" w16cid:durableId="2032753762">
    <w:abstractNumId w:val="6"/>
  </w:num>
  <w:num w:numId="3" w16cid:durableId="499660103">
    <w:abstractNumId w:val="0"/>
  </w:num>
  <w:num w:numId="4" w16cid:durableId="1195534569">
    <w:abstractNumId w:val="8"/>
  </w:num>
  <w:num w:numId="5" w16cid:durableId="154808952">
    <w:abstractNumId w:val="7"/>
  </w:num>
  <w:num w:numId="6" w16cid:durableId="504979103">
    <w:abstractNumId w:val="10"/>
  </w:num>
  <w:num w:numId="7" w16cid:durableId="1073892004">
    <w:abstractNumId w:val="9"/>
  </w:num>
  <w:num w:numId="8" w16cid:durableId="876969945">
    <w:abstractNumId w:val="5"/>
  </w:num>
  <w:num w:numId="9" w16cid:durableId="2075617688">
    <w:abstractNumId w:val="1"/>
  </w:num>
  <w:num w:numId="10" w16cid:durableId="646393819">
    <w:abstractNumId w:val="4"/>
  </w:num>
  <w:num w:numId="11" w16cid:durableId="816149788">
    <w:abstractNumId w:val="3"/>
  </w:num>
  <w:num w:numId="12" w16cid:durableId="1550533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EB"/>
    <w:rsid w:val="00000745"/>
    <w:rsid w:val="00022A44"/>
    <w:rsid w:val="00116889"/>
    <w:rsid w:val="00142131"/>
    <w:rsid w:val="00204341"/>
    <w:rsid w:val="00244D00"/>
    <w:rsid w:val="002B3753"/>
    <w:rsid w:val="002E254D"/>
    <w:rsid w:val="003472D3"/>
    <w:rsid w:val="00396510"/>
    <w:rsid w:val="003A1C67"/>
    <w:rsid w:val="003A5CB7"/>
    <w:rsid w:val="004705EB"/>
    <w:rsid w:val="004A6620"/>
    <w:rsid w:val="004E352C"/>
    <w:rsid w:val="005006D9"/>
    <w:rsid w:val="005334DF"/>
    <w:rsid w:val="00573D9B"/>
    <w:rsid w:val="005F6A23"/>
    <w:rsid w:val="006434B2"/>
    <w:rsid w:val="00656D8B"/>
    <w:rsid w:val="00766609"/>
    <w:rsid w:val="00790E54"/>
    <w:rsid w:val="007B116F"/>
    <w:rsid w:val="007E181B"/>
    <w:rsid w:val="007F3963"/>
    <w:rsid w:val="00803135"/>
    <w:rsid w:val="00805837"/>
    <w:rsid w:val="008264E0"/>
    <w:rsid w:val="008C5B8B"/>
    <w:rsid w:val="0098466E"/>
    <w:rsid w:val="009F3A4E"/>
    <w:rsid w:val="00A07397"/>
    <w:rsid w:val="00A15DB4"/>
    <w:rsid w:val="00AE697F"/>
    <w:rsid w:val="00B23C52"/>
    <w:rsid w:val="00B509E3"/>
    <w:rsid w:val="00BB518D"/>
    <w:rsid w:val="00C03C01"/>
    <w:rsid w:val="00C71B94"/>
    <w:rsid w:val="00CC38CE"/>
    <w:rsid w:val="00CF256F"/>
    <w:rsid w:val="00D234D8"/>
    <w:rsid w:val="00D34485"/>
    <w:rsid w:val="00D523EF"/>
    <w:rsid w:val="00D81238"/>
    <w:rsid w:val="00DB6CFE"/>
    <w:rsid w:val="00E3719C"/>
    <w:rsid w:val="00EA79DA"/>
    <w:rsid w:val="00FA11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F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7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D00"/>
  </w:style>
  <w:style w:type="paragraph" w:styleId="Footer">
    <w:name w:val="footer"/>
    <w:basedOn w:val="Normal"/>
    <w:link w:val="FooterChar"/>
    <w:uiPriority w:val="99"/>
    <w:unhideWhenUsed/>
    <w:rsid w:val="00244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D00"/>
  </w:style>
  <w:style w:type="character" w:styleId="CommentReference">
    <w:name w:val="annotation reference"/>
    <w:basedOn w:val="DefaultParagraphFont"/>
    <w:uiPriority w:val="99"/>
    <w:semiHidden/>
    <w:unhideWhenUsed/>
    <w:rsid w:val="008C5B8B"/>
    <w:rPr>
      <w:sz w:val="16"/>
      <w:szCs w:val="16"/>
    </w:rPr>
  </w:style>
  <w:style w:type="paragraph" w:styleId="CommentText">
    <w:name w:val="annotation text"/>
    <w:basedOn w:val="Normal"/>
    <w:link w:val="CommentTextChar"/>
    <w:uiPriority w:val="99"/>
    <w:unhideWhenUsed/>
    <w:rsid w:val="008C5B8B"/>
    <w:pPr>
      <w:spacing w:line="240" w:lineRule="auto"/>
    </w:pPr>
    <w:rPr>
      <w:sz w:val="20"/>
      <w:szCs w:val="20"/>
    </w:rPr>
  </w:style>
  <w:style w:type="character" w:customStyle="1" w:styleId="CommentTextChar">
    <w:name w:val="Comment Text Char"/>
    <w:basedOn w:val="DefaultParagraphFont"/>
    <w:link w:val="CommentText"/>
    <w:uiPriority w:val="99"/>
    <w:rsid w:val="008C5B8B"/>
    <w:rPr>
      <w:sz w:val="20"/>
      <w:szCs w:val="20"/>
    </w:rPr>
  </w:style>
  <w:style w:type="paragraph" w:styleId="CommentSubject">
    <w:name w:val="annotation subject"/>
    <w:basedOn w:val="CommentText"/>
    <w:next w:val="CommentText"/>
    <w:link w:val="CommentSubjectChar"/>
    <w:uiPriority w:val="99"/>
    <w:semiHidden/>
    <w:unhideWhenUsed/>
    <w:rsid w:val="008C5B8B"/>
    <w:rPr>
      <w:b/>
      <w:bCs/>
    </w:rPr>
  </w:style>
  <w:style w:type="character" w:customStyle="1" w:styleId="CommentSubjectChar">
    <w:name w:val="Comment Subject Char"/>
    <w:basedOn w:val="CommentTextChar"/>
    <w:link w:val="CommentSubject"/>
    <w:uiPriority w:val="99"/>
    <w:semiHidden/>
    <w:rsid w:val="008C5B8B"/>
    <w:rPr>
      <w:b/>
      <w:bCs/>
      <w:sz w:val="20"/>
      <w:szCs w:val="20"/>
    </w:rPr>
  </w:style>
  <w:style w:type="paragraph" w:styleId="ListParagraph">
    <w:name w:val="List Paragraph"/>
    <w:basedOn w:val="Normal"/>
    <w:uiPriority w:val="34"/>
    <w:qFormat/>
    <w:rsid w:val="00A15DB4"/>
    <w:pPr>
      <w:ind w:left="720"/>
      <w:contextualSpacing/>
    </w:pPr>
  </w:style>
  <w:style w:type="character" w:styleId="Hyperlink">
    <w:name w:val="Hyperlink"/>
    <w:basedOn w:val="DefaultParagraphFont"/>
    <w:uiPriority w:val="99"/>
    <w:unhideWhenUsed/>
    <w:rsid w:val="00766609"/>
    <w:rPr>
      <w:color w:val="0563C1" w:themeColor="hyperlink"/>
      <w:u w:val="single"/>
    </w:rPr>
  </w:style>
  <w:style w:type="character" w:styleId="UnresolvedMention">
    <w:name w:val="Unresolved Mention"/>
    <w:basedOn w:val="DefaultParagraphFont"/>
    <w:uiPriority w:val="99"/>
    <w:semiHidden/>
    <w:unhideWhenUsed/>
    <w:rsid w:val="00766609"/>
    <w:rPr>
      <w:color w:val="605E5C"/>
      <w:shd w:val="clear" w:color="auto" w:fill="E1DFDD"/>
    </w:rPr>
  </w:style>
  <w:style w:type="paragraph" w:customStyle="1" w:styleId="Body">
    <w:name w:val="Body"/>
    <w:rsid w:val="00116889"/>
    <w:pPr>
      <w:pBdr>
        <w:top w:val="nil"/>
        <w:left w:val="nil"/>
        <w:bottom w:val="nil"/>
        <w:right w:val="nil"/>
        <w:between w:val="nil"/>
        <w:bar w:val="nil"/>
      </w:pBdr>
    </w:pPr>
    <w:rPr>
      <w:rFonts w:ascii="Calibri" w:eastAsia="Calibri" w:hAnsi="Calibri" w:cs="Calibri"/>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mallgrants@nextstepinitiative.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rants@nextstepinitiative.org.uk%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nextstepinitiative.org.uk/"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hello@corra.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2024-04-03T17:40:00Z</dcterms:created>
  <dcterms:modified xsi:type="dcterms:W3CDTF">2024-04-03T17:40:00Z</dcterms:modified>
</cp:coreProperties>
</file>